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355724" w:rsidRDefault="00355724" w:rsidP="00355724">
      <w:pPr>
        <w:jc w:val="center"/>
        <w:rPr>
          <w:rFonts w:ascii="SassoonCRInfant" w:hAnsi="SassoonCRInfant"/>
          <w:b/>
          <w:sz w:val="36"/>
          <w:u w:val="single"/>
        </w:rPr>
      </w:pPr>
      <w:r w:rsidRPr="00355724">
        <w:rPr>
          <w:rFonts w:ascii="SassoonCRInfant" w:hAnsi="SassoonCRInfant"/>
          <w:b/>
          <w:sz w:val="36"/>
          <w:u w:val="single"/>
        </w:rPr>
        <w:t>Features to find and label: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Question sentence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Exclamation sentence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Suffixes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Compound sentence (with a co-ordinating conjunction)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Complex sentence (with a subordinating conjunction)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Expanded noun phrase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Commas in a list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Apostrophes for possession</w:t>
      </w:r>
    </w:p>
    <w:p w:rsid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Apostrophes for omission</w:t>
      </w:r>
    </w:p>
    <w:p w:rsidR="00355724" w:rsidRDefault="00355724" w:rsidP="00355724">
      <w:pPr>
        <w:rPr>
          <w:rFonts w:ascii="SassoonCRInfant" w:hAnsi="SassoonCRInfant"/>
          <w:sz w:val="36"/>
        </w:rPr>
      </w:pPr>
    </w:p>
    <w:p w:rsidR="00355724" w:rsidRDefault="00355724" w:rsidP="00355724">
      <w:pPr>
        <w:rPr>
          <w:rFonts w:ascii="SassoonCRInfant" w:hAnsi="SassoonCRInfant"/>
          <w:sz w:val="36"/>
        </w:rPr>
      </w:pPr>
    </w:p>
    <w:p w:rsidR="00355724" w:rsidRPr="00355724" w:rsidRDefault="00355724" w:rsidP="00355724">
      <w:pPr>
        <w:jc w:val="center"/>
        <w:rPr>
          <w:rFonts w:ascii="SassoonCRInfant" w:hAnsi="SassoonCRInfant"/>
          <w:b/>
          <w:sz w:val="36"/>
          <w:u w:val="single"/>
        </w:rPr>
      </w:pPr>
      <w:r w:rsidRPr="00355724">
        <w:rPr>
          <w:rFonts w:ascii="SassoonCRInfant" w:hAnsi="SassoonCRInfant"/>
          <w:b/>
          <w:sz w:val="36"/>
          <w:u w:val="single"/>
        </w:rPr>
        <w:t>Features to find and label: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Question sentence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Exclamation sentence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Suffixes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Compound sentence (with a co-ordinating conjunction)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Complex sentence (with a subordinating conjunction)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Expanded noun phrase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Commas in a list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Apostrophes for possession</w:t>
      </w:r>
    </w:p>
    <w:p w:rsidR="00355724" w:rsidRPr="00355724" w:rsidRDefault="00355724" w:rsidP="00355724">
      <w:pPr>
        <w:pStyle w:val="ListParagraph"/>
        <w:numPr>
          <w:ilvl w:val="0"/>
          <w:numId w:val="4"/>
        </w:numPr>
        <w:rPr>
          <w:rFonts w:ascii="SassoonCRInfant" w:hAnsi="SassoonCRInfant"/>
          <w:sz w:val="36"/>
        </w:rPr>
      </w:pPr>
      <w:r w:rsidRPr="00355724">
        <w:rPr>
          <w:rFonts w:ascii="SassoonCRInfant" w:hAnsi="SassoonCRInfant"/>
          <w:sz w:val="36"/>
        </w:rPr>
        <w:t>Apostrophes for omission</w:t>
      </w:r>
    </w:p>
    <w:p w:rsidR="00355724" w:rsidRPr="00355724" w:rsidRDefault="00355724" w:rsidP="00355724">
      <w:pPr>
        <w:rPr>
          <w:rFonts w:ascii="SassoonCRInfant" w:hAnsi="SassoonCRInfant"/>
          <w:sz w:val="36"/>
        </w:rPr>
      </w:pPr>
      <w:bookmarkStart w:id="0" w:name="_GoBack"/>
      <w:bookmarkEnd w:id="0"/>
    </w:p>
    <w:sectPr w:rsidR="00355724" w:rsidRPr="00355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0D54"/>
    <w:multiLevelType w:val="multilevel"/>
    <w:tmpl w:val="EC20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613EC"/>
    <w:multiLevelType w:val="multilevel"/>
    <w:tmpl w:val="E2A8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B76A5"/>
    <w:multiLevelType w:val="hybridMultilevel"/>
    <w:tmpl w:val="DA50D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E3120"/>
    <w:multiLevelType w:val="multilevel"/>
    <w:tmpl w:val="D130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24"/>
    <w:rsid w:val="001F20C7"/>
    <w:rsid w:val="00355724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600A"/>
  <w15:chartTrackingRefBased/>
  <w15:docId w15:val="{A000EFCF-4A29-4EDC-B87B-9E77ED87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2020-06-29T07:19:00Z</cp:lastPrinted>
  <dcterms:created xsi:type="dcterms:W3CDTF">2020-06-29T07:17:00Z</dcterms:created>
  <dcterms:modified xsi:type="dcterms:W3CDTF">2020-06-29T07:19:00Z</dcterms:modified>
</cp:coreProperties>
</file>