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6946"/>
        <w:gridCol w:w="7929"/>
        <w:gridCol w:w="234"/>
      </w:tblGrid>
      <w:tr w:rsidR="00F354FF" w:rsidTr="00A63163">
        <w:trPr>
          <w:trHeight w:val="167"/>
        </w:trPr>
        <w:tc>
          <w:tcPr>
            <w:tcW w:w="279" w:type="dxa"/>
            <w:vMerge w:val="restart"/>
            <w:shd w:val="clear" w:color="auto" w:fill="2E74B5" w:themeFill="accent1" w:themeFillShade="BF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14875" w:type="dxa"/>
            <w:gridSpan w:val="2"/>
            <w:shd w:val="clear" w:color="auto" w:fill="2E74B5" w:themeFill="accent1" w:themeFillShade="BF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4" w:type="dxa"/>
            <w:vMerge w:val="restart"/>
            <w:shd w:val="clear" w:color="auto" w:fill="2E74B5" w:themeFill="accent1" w:themeFillShade="BF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</w:p>
        </w:tc>
      </w:tr>
      <w:tr w:rsidR="00F354FF" w:rsidTr="00A63163"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C114B9" w:rsidRDefault="00F354FF" w:rsidP="00A63163">
            <w:pPr>
              <w:jc w:val="center"/>
              <w:rPr>
                <w:rFonts w:ascii="SassoonPrimaryInfant" w:hAnsi="SassoonPrimaryInfant"/>
                <w:b/>
                <w:sz w:val="36"/>
              </w:rPr>
            </w:pPr>
          </w:p>
        </w:tc>
        <w:tc>
          <w:tcPr>
            <w:tcW w:w="14875" w:type="dxa"/>
            <w:gridSpan w:val="2"/>
            <w:shd w:val="clear" w:color="auto" w:fill="9CC2E5" w:themeFill="accent1" w:themeFillTint="99"/>
          </w:tcPr>
          <w:p w:rsidR="00F354FF" w:rsidRDefault="00B45096" w:rsidP="00F354FF">
            <w:pPr>
              <w:jc w:val="center"/>
              <w:rPr>
                <w:rFonts w:ascii="SassoonPrimaryInfant" w:hAnsi="SassoonPrimaryInfant"/>
                <w:b/>
                <w:sz w:val="36"/>
              </w:rPr>
            </w:pPr>
            <w:r>
              <w:rPr>
                <w:rFonts w:ascii="SassoonPrimaryInfant" w:hAnsi="SassoonPrimaryInfant"/>
                <w:b/>
                <w:sz w:val="36"/>
              </w:rPr>
              <w:t xml:space="preserve">Year </w:t>
            </w:r>
            <w:r w:rsidR="001510D6">
              <w:rPr>
                <w:rFonts w:ascii="SassoonPrimaryInfant" w:hAnsi="SassoonPrimaryInfant"/>
                <w:b/>
                <w:sz w:val="36"/>
              </w:rPr>
              <w:t>2</w:t>
            </w:r>
            <w:r w:rsidR="00F354FF" w:rsidRPr="00C114B9">
              <w:rPr>
                <w:rFonts w:ascii="SassoonPrimaryInfant" w:hAnsi="SassoonPrimaryInfant"/>
                <w:b/>
                <w:sz w:val="36"/>
              </w:rPr>
              <w:t xml:space="preserve"> </w:t>
            </w:r>
            <w:r w:rsidR="00EE2A5B">
              <w:rPr>
                <w:rFonts w:ascii="SassoonPrimaryInfant" w:hAnsi="SassoonPrimaryInfant"/>
                <w:b/>
                <w:sz w:val="36"/>
              </w:rPr>
              <w:t>RHE</w:t>
            </w:r>
            <w:r w:rsidR="00F354FF" w:rsidRPr="00F354FF">
              <w:rPr>
                <w:rFonts w:ascii="SassoonPrimaryInfant" w:hAnsi="SassoonPrimaryInfant"/>
                <w:b/>
                <w:color w:val="FF0000"/>
                <w:sz w:val="36"/>
              </w:rPr>
              <w:t xml:space="preserve"> </w:t>
            </w:r>
            <w:r w:rsidR="00F354FF" w:rsidRPr="00C114B9">
              <w:rPr>
                <w:rFonts w:ascii="SassoonPrimaryInfant" w:hAnsi="SassoonPrimaryInfant"/>
                <w:b/>
                <w:sz w:val="36"/>
              </w:rPr>
              <w:t>Knowledge Organiser</w:t>
            </w:r>
          </w:p>
          <w:p w:rsidR="00EE2A5B" w:rsidRPr="00A5191A" w:rsidRDefault="00EE2A5B" w:rsidP="00F354FF">
            <w:pPr>
              <w:jc w:val="center"/>
              <w:rPr>
                <w:rFonts w:ascii="SassoonPrimaryInfant" w:hAnsi="SassoonPrimaryInfant"/>
                <w:b/>
                <w:color w:val="FF0000"/>
                <w:sz w:val="36"/>
              </w:rPr>
            </w:pPr>
            <w:r w:rsidRPr="00A5191A">
              <w:rPr>
                <w:rFonts w:ascii="SassoonPrimaryInfant" w:hAnsi="SassoonPrimaryInfant"/>
                <w:b/>
                <w:color w:val="FF0000"/>
                <w:sz w:val="36"/>
              </w:rPr>
              <w:t xml:space="preserve">Autumn </w:t>
            </w:r>
            <w:r w:rsidR="007074D3" w:rsidRPr="00A5191A">
              <w:rPr>
                <w:rFonts w:ascii="SassoonPrimaryInfant" w:hAnsi="SassoonPrimaryInfant"/>
                <w:b/>
                <w:color w:val="FF0000"/>
                <w:sz w:val="36"/>
              </w:rPr>
              <w:t>2</w:t>
            </w:r>
          </w:p>
          <w:p w:rsidR="00483AF2" w:rsidRPr="00C114B9" w:rsidRDefault="00EE2A5B" w:rsidP="00483AF2">
            <w:pPr>
              <w:jc w:val="center"/>
              <w:rPr>
                <w:rFonts w:ascii="SassoonPrimaryInfant" w:hAnsi="SassoonPrimaryInfant"/>
                <w:b/>
                <w:sz w:val="36"/>
              </w:rPr>
            </w:pPr>
            <w:r>
              <w:rPr>
                <w:rFonts w:ascii="SassoonPrimaryInfant" w:hAnsi="SassoonPrimaryInfant"/>
                <w:b/>
                <w:sz w:val="36"/>
              </w:rPr>
              <w:t xml:space="preserve">Theme: </w:t>
            </w:r>
            <w:r w:rsidR="00483AF2">
              <w:rPr>
                <w:rFonts w:ascii="SassoonPrimaryInfant" w:hAnsi="SassoonPrimaryInfant"/>
                <w:b/>
                <w:sz w:val="36"/>
              </w:rPr>
              <w:t>Friends</w:t>
            </w: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Pr="00C114B9" w:rsidRDefault="00F354FF" w:rsidP="00A63163">
            <w:pPr>
              <w:jc w:val="center"/>
              <w:rPr>
                <w:rFonts w:ascii="SassoonPrimaryInfant" w:hAnsi="SassoonPrimaryInfant"/>
                <w:b/>
                <w:sz w:val="36"/>
              </w:rPr>
            </w:pPr>
          </w:p>
        </w:tc>
      </w:tr>
      <w:tr w:rsidR="00F354FF" w:rsidTr="00A63163"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C114B9" w:rsidRDefault="00F354FF" w:rsidP="00A63163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</w:p>
        </w:tc>
        <w:tc>
          <w:tcPr>
            <w:tcW w:w="6946" w:type="dxa"/>
            <w:shd w:val="clear" w:color="auto" w:fill="DEEAF6" w:themeFill="accent1" w:themeFillTint="33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  <w:r w:rsidRPr="00C114B9">
              <w:rPr>
                <w:rFonts w:ascii="SassoonPrimaryInfant" w:hAnsi="SassoonPrimaryInfant"/>
                <w:b/>
                <w:sz w:val="32"/>
              </w:rPr>
              <w:t>Key Knowledge</w:t>
            </w:r>
          </w:p>
        </w:tc>
        <w:tc>
          <w:tcPr>
            <w:tcW w:w="7929" w:type="dxa"/>
            <w:shd w:val="clear" w:color="auto" w:fill="BDD6EE" w:themeFill="accent1" w:themeFillTint="66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  <w:r w:rsidRPr="00C114B9">
              <w:rPr>
                <w:rFonts w:ascii="SassoonPrimaryInfant" w:hAnsi="SassoonPrimaryInfant"/>
                <w:b/>
                <w:sz w:val="32"/>
              </w:rPr>
              <w:t xml:space="preserve">Key </w:t>
            </w:r>
            <w:r>
              <w:rPr>
                <w:rFonts w:ascii="SassoonPrimaryInfant" w:hAnsi="SassoonPrimaryInfant"/>
                <w:b/>
                <w:sz w:val="32"/>
              </w:rPr>
              <w:t>Vocabulary</w:t>
            </w: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  <w:tr w:rsidR="00F354FF" w:rsidTr="003458C6">
        <w:trPr>
          <w:trHeight w:val="3087"/>
        </w:trPr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6946" w:type="dxa"/>
            <w:vMerge w:val="restart"/>
            <w:shd w:val="clear" w:color="auto" w:fill="DEEAF6" w:themeFill="accent1" w:themeFillTint="33"/>
          </w:tcPr>
          <w:p w:rsidR="00F354FF" w:rsidRDefault="00F354FF" w:rsidP="00A63163">
            <w:pPr>
              <w:rPr>
                <w:rFonts w:ascii="SassoonPrimaryInfant" w:hAnsi="SassoonPrimaryInfant"/>
                <w:sz w:val="24"/>
                <w:u w:color="000000"/>
              </w:rPr>
            </w:pPr>
          </w:p>
          <w:p w:rsidR="00B45096" w:rsidRDefault="00B45096" w:rsidP="00B45096">
            <w:pPr>
              <w:rPr>
                <w:rFonts w:ascii="SassoonPrimaryInfant" w:hAnsi="SassoonPrimaryInfant"/>
                <w:sz w:val="24"/>
                <w:u w:color="000000"/>
              </w:rPr>
            </w:pPr>
            <w:r>
              <w:rPr>
                <w:rFonts w:ascii="SassoonPrimaryInfant" w:hAnsi="SassoonPrimaryInfant"/>
                <w:b/>
                <w:sz w:val="24"/>
                <w:u w:color="000000"/>
              </w:rPr>
              <w:t>B</w:t>
            </w:r>
            <w:r w:rsidRPr="00B45096">
              <w:rPr>
                <w:rFonts w:ascii="SassoonPrimaryInfant" w:hAnsi="SassoonPrimaryInfant"/>
                <w:b/>
                <w:sz w:val="24"/>
                <w:u w:color="000000"/>
              </w:rPr>
              <w:t>y the end of this unit pupils will…</w:t>
            </w:r>
            <w:r w:rsidRPr="00B45096">
              <w:rPr>
                <w:rFonts w:ascii="SassoonPrimaryInfant" w:hAnsi="SassoonPrimaryInfant"/>
                <w:sz w:val="24"/>
                <w:u w:color="000000"/>
              </w:rPr>
              <w:t xml:space="preserve">   </w:t>
            </w:r>
          </w:p>
          <w:p w:rsidR="00B45096" w:rsidRDefault="00B45096" w:rsidP="00B45096">
            <w:pPr>
              <w:rPr>
                <w:rFonts w:ascii="SassoonPrimaryInfant" w:hAnsi="SassoonPrimaryInfant"/>
                <w:sz w:val="24"/>
                <w:u w:color="000000"/>
              </w:rPr>
            </w:pPr>
          </w:p>
          <w:p w:rsidR="00541D6F" w:rsidRPr="00217E11" w:rsidRDefault="00A5191A" w:rsidP="00A5191A">
            <w:pP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  <w:r w:rsidRPr="00217E11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 xml:space="preserve">Know that not all friends are the same and they will understand that it </w:t>
            </w:r>
            <w:r w:rsidR="00541D6F" w:rsidRPr="00217E11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>is ok for friends to disagree</w:t>
            </w:r>
            <w:r w:rsidRPr="00217E11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 xml:space="preserve"> or like different things. They will be able to say what they might do if they run into problems in a friendship e.g. tell a grown up</w:t>
            </w:r>
            <w:r w:rsidR="003458C6" w:rsidRPr="00217E11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>, use the Stop, Calm Do strategies (see below)</w:t>
            </w:r>
            <w:r w:rsidRPr="00217E11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 xml:space="preserve"> or compromise ideas. The children will revisit the term bullying and be able to name different types of bullying, These will include, cyber bullying, physical bullying, verbal bullying and indirect bullying.</w:t>
            </w:r>
          </w:p>
          <w:p w:rsidR="00541D6F" w:rsidRPr="00217E11" w:rsidRDefault="00A5191A" w:rsidP="00541D6F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217E11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>Children will learn the word “respect” and understand that they must respect the opinion of others even if it is different to their own.</w:t>
            </w:r>
          </w:p>
          <w:p w:rsidR="00F354FF" w:rsidRDefault="00217E11" w:rsidP="00A5191A">
            <w:pPr>
              <w:pStyle w:val="ListParagraph"/>
              <w:rPr>
                <w:rFonts w:ascii="SassoonPrimaryInfant" w:hAnsi="SassoonPrimaryInfant"/>
              </w:rPr>
            </w:pPr>
            <w:r w:rsidRPr="00217E11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84455</wp:posOffset>
                  </wp:positionV>
                  <wp:extent cx="2371060" cy="1561500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60" cy="156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58C6" w:rsidRDefault="003458C6" w:rsidP="00A5191A">
            <w:pPr>
              <w:pStyle w:val="ListParagraph"/>
              <w:rPr>
                <w:rFonts w:ascii="SassoonPrimaryInfant" w:hAnsi="SassoonPrimaryInfant"/>
              </w:rPr>
            </w:pPr>
          </w:p>
          <w:p w:rsidR="003458C6" w:rsidRDefault="003458C6" w:rsidP="00A5191A">
            <w:pPr>
              <w:pStyle w:val="ListParagraph"/>
              <w:rPr>
                <w:rFonts w:ascii="SassoonPrimaryInfant" w:hAnsi="SassoonPrimaryInfant"/>
              </w:rPr>
            </w:pPr>
          </w:p>
          <w:p w:rsidR="003458C6" w:rsidRDefault="003458C6" w:rsidP="00A5191A">
            <w:pPr>
              <w:pStyle w:val="ListParagraph"/>
              <w:rPr>
                <w:rFonts w:ascii="SassoonPrimaryInfant" w:hAnsi="SassoonPrimaryInfant"/>
              </w:rPr>
            </w:pPr>
          </w:p>
          <w:p w:rsidR="003458C6" w:rsidRDefault="003458C6" w:rsidP="00A5191A">
            <w:pPr>
              <w:pStyle w:val="ListParagraph"/>
              <w:rPr>
                <w:rFonts w:ascii="SassoonPrimaryInfant" w:hAnsi="SassoonPrimaryInfant"/>
              </w:rPr>
            </w:pPr>
          </w:p>
          <w:p w:rsidR="003458C6" w:rsidRDefault="003458C6" w:rsidP="00A5191A">
            <w:pPr>
              <w:pStyle w:val="ListParagraph"/>
              <w:rPr>
                <w:rFonts w:ascii="SassoonPrimaryInfant" w:hAnsi="SassoonPrimaryInfant"/>
              </w:rPr>
            </w:pPr>
          </w:p>
          <w:p w:rsidR="003458C6" w:rsidRDefault="003458C6" w:rsidP="00A5191A">
            <w:pPr>
              <w:pStyle w:val="ListParagraph"/>
              <w:rPr>
                <w:rFonts w:ascii="SassoonPrimaryInfant" w:hAnsi="SassoonPrimaryInfant"/>
              </w:rPr>
            </w:pPr>
          </w:p>
          <w:p w:rsidR="003458C6" w:rsidRDefault="003458C6" w:rsidP="00A5191A">
            <w:pPr>
              <w:pStyle w:val="ListParagraph"/>
              <w:rPr>
                <w:rFonts w:ascii="SassoonPrimaryInfant" w:hAnsi="SassoonPrimaryInfant"/>
              </w:rPr>
            </w:pPr>
          </w:p>
          <w:p w:rsidR="003458C6" w:rsidRDefault="003458C6" w:rsidP="00A5191A">
            <w:pPr>
              <w:pStyle w:val="ListParagraph"/>
              <w:rPr>
                <w:rFonts w:ascii="SassoonPrimaryInfant" w:hAnsi="SassoonPrimaryInfant"/>
              </w:rPr>
            </w:pPr>
          </w:p>
          <w:p w:rsidR="003458C6" w:rsidRDefault="003458C6" w:rsidP="00A5191A">
            <w:pPr>
              <w:pStyle w:val="ListParagraph"/>
              <w:rPr>
                <w:rFonts w:ascii="SassoonPrimaryInfant" w:hAnsi="SassoonPrimaryInfant"/>
              </w:rPr>
            </w:pPr>
          </w:p>
          <w:p w:rsidR="00217E11" w:rsidRPr="003A2C50" w:rsidRDefault="00217E11" w:rsidP="00217E11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Children will also </w:t>
            </w:r>
            <w:bookmarkStart w:id="0" w:name="_GoBack"/>
            <w:bookmarkEnd w:id="0"/>
            <w:r>
              <w:rPr>
                <w:rFonts w:ascii="SassoonPrimaryInfant" w:hAnsi="SassoonPrimaryInfant"/>
                <w:sz w:val="24"/>
                <w:szCs w:val="24"/>
              </w:rPr>
              <w:t xml:space="preserve"> build on their road safety knowledge and learn to name the </w:t>
            </w:r>
            <w:r w:rsidRPr="003A2C50">
              <w:rPr>
                <w:rFonts w:ascii="SassoonPrimaryInfant" w:hAnsi="SassoonPrimaryInfant"/>
                <w:sz w:val="24"/>
                <w:szCs w:val="24"/>
              </w:rPr>
              <w:t xml:space="preserve"> different types of crossings on the roads. These include zebra crossings and pedestrian crossings.</w:t>
            </w:r>
          </w:p>
          <w:p w:rsidR="00217E11" w:rsidRPr="00541D6F" w:rsidRDefault="00217E11" w:rsidP="00A5191A">
            <w:pPr>
              <w:pStyle w:val="ListParagraph"/>
              <w:rPr>
                <w:rFonts w:ascii="SassoonPrimaryInfant" w:hAnsi="SassoonPrimaryInfant"/>
              </w:rPr>
            </w:pPr>
          </w:p>
        </w:tc>
        <w:tc>
          <w:tcPr>
            <w:tcW w:w="7929" w:type="dxa"/>
            <w:shd w:val="clear" w:color="auto" w:fill="BDD6EE" w:themeFill="accent1" w:themeFillTint="66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51"/>
              <w:gridCol w:w="3852"/>
            </w:tblGrid>
            <w:tr w:rsidR="00A5191A" w:rsidTr="00A5191A">
              <w:tc>
                <w:tcPr>
                  <w:tcW w:w="3851" w:type="dxa"/>
                </w:tcPr>
                <w:p w:rsidR="00A5191A" w:rsidRPr="003458C6" w:rsidRDefault="00A5191A" w:rsidP="00483AF2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4"/>
                      <w:szCs w:val="24"/>
                    </w:rPr>
                  </w:pPr>
                  <w:r w:rsidRPr="003458C6">
                    <w:rPr>
                      <w:rFonts w:ascii="SassoonPrimaryInfant" w:eastAsia="SassoonPrimaryInfant" w:hAnsi="SassoonPrimaryInfant" w:cs="SassoonPrimaryInfant"/>
                      <w:b/>
                      <w:color w:val="FF0000"/>
                      <w:sz w:val="24"/>
                      <w:szCs w:val="24"/>
                    </w:rPr>
                    <w:t>Respect</w:t>
                  </w:r>
                </w:p>
              </w:tc>
              <w:tc>
                <w:tcPr>
                  <w:tcW w:w="3852" w:type="dxa"/>
                </w:tcPr>
                <w:p w:rsidR="00A5191A" w:rsidRPr="003458C6" w:rsidRDefault="003458C6" w:rsidP="00483AF2">
                  <w:pP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</w:pPr>
                  <w:r w:rsidRPr="003458C6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>Accepting someone for who they are.</w:t>
                  </w:r>
                </w:p>
              </w:tc>
            </w:tr>
            <w:tr w:rsidR="00A5191A" w:rsidTr="00A5191A">
              <w:tc>
                <w:tcPr>
                  <w:tcW w:w="3851" w:type="dxa"/>
                </w:tcPr>
                <w:p w:rsidR="00A5191A" w:rsidRPr="003458C6" w:rsidRDefault="00A5191A" w:rsidP="00483AF2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4"/>
                      <w:szCs w:val="24"/>
                    </w:rPr>
                  </w:pPr>
                  <w:r w:rsidRPr="003458C6">
                    <w:rPr>
                      <w:rFonts w:ascii="SassoonPrimaryInfant" w:eastAsia="SassoonPrimaryInfant" w:hAnsi="SassoonPrimaryInfant" w:cs="SassoonPrimaryInfant"/>
                      <w:b/>
                      <w:color w:val="FFC000"/>
                      <w:sz w:val="24"/>
                      <w:szCs w:val="24"/>
                    </w:rPr>
                    <w:t>Opinion</w:t>
                  </w:r>
                </w:p>
              </w:tc>
              <w:tc>
                <w:tcPr>
                  <w:tcW w:w="3852" w:type="dxa"/>
                </w:tcPr>
                <w:p w:rsidR="00A5191A" w:rsidRPr="003458C6" w:rsidRDefault="003458C6" w:rsidP="00483AF2">
                  <w:pP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</w:pPr>
                  <w:r w:rsidRPr="003458C6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>What you think about something</w:t>
                  </w:r>
                </w:p>
              </w:tc>
            </w:tr>
            <w:tr w:rsidR="00A5191A" w:rsidTr="00A5191A">
              <w:tc>
                <w:tcPr>
                  <w:tcW w:w="3851" w:type="dxa"/>
                </w:tcPr>
                <w:p w:rsidR="00A5191A" w:rsidRPr="003458C6" w:rsidRDefault="00A5191A" w:rsidP="00483AF2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4"/>
                      <w:szCs w:val="24"/>
                    </w:rPr>
                  </w:pPr>
                  <w:r w:rsidRPr="003458C6">
                    <w:rPr>
                      <w:rFonts w:ascii="SassoonPrimaryInfant" w:eastAsia="SassoonPrimaryInfant" w:hAnsi="SassoonPrimaryInfant" w:cs="SassoonPrimaryInfant"/>
                      <w:b/>
                      <w:color w:val="FFFF00"/>
                      <w:sz w:val="24"/>
                      <w:szCs w:val="24"/>
                    </w:rPr>
                    <w:t>Agree</w:t>
                  </w:r>
                </w:p>
              </w:tc>
              <w:tc>
                <w:tcPr>
                  <w:tcW w:w="3852" w:type="dxa"/>
                </w:tcPr>
                <w:p w:rsidR="00A5191A" w:rsidRPr="003458C6" w:rsidRDefault="003458C6" w:rsidP="00483AF2">
                  <w:pP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</w:pPr>
                  <w:r w:rsidRPr="003458C6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>When you think someone else is right</w:t>
                  </w:r>
                </w:p>
              </w:tc>
            </w:tr>
            <w:tr w:rsidR="00A5191A" w:rsidTr="00A5191A">
              <w:tc>
                <w:tcPr>
                  <w:tcW w:w="3851" w:type="dxa"/>
                </w:tcPr>
                <w:p w:rsidR="00A5191A" w:rsidRPr="003458C6" w:rsidRDefault="00A5191A" w:rsidP="00483AF2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4"/>
                      <w:szCs w:val="24"/>
                    </w:rPr>
                  </w:pPr>
                  <w:r w:rsidRPr="003458C6">
                    <w:rPr>
                      <w:rFonts w:ascii="SassoonPrimaryInfant" w:eastAsia="SassoonPrimaryInfant" w:hAnsi="SassoonPrimaryInfant" w:cs="SassoonPrimaryInfant"/>
                      <w:b/>
                      <w:color w:val="00B050"/>
                      <w:sz w:val="24"/>
                      <w:szCs w:val="24"/>
                    </w:rPr>
                    <w:t>Disagree</w:t>
                  </w:r>
                </w:p>
              </w:tc>
              <w:tc>
                <w:tcPr>
                  <w:tcW w:w="3852" w:type="dxa"/>
                </w:tcPr>
                <w:p w:rsidR="00A5191A" w:rsidRPr="003458C6" w:rsidRDefault="003458C6" w:rsidP="00483AF2">
                  <w:pP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</w:pPr>
                  <w:r w:rsidRPr="003458C6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>When you think someone else is wrong</w:t>
                  </w:r>
                </w:p>
              </w:tc>
            </w:tr>
            <w:tr w:rsidR="00A5191A" w:rsidTr="00A5191A">
              <w:tc>
                <w:tcPr>
                  <w:tcW w:w="3851" w:type="dxa"/>
                </w:tcPr>
                <w:p w:rsidR="00A5191A" w:rsidRPr="003458C6" w:rsidRDefault="00A5191A" w:rsidP="00483AF2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4"/>
                      <w:szCs w:val="24"/>
                    </w:rPr>
                  </w:pPr>
                  <w:r w:rsidRPr="003458C6">
                    <w:rPr>
                      <w:rFonts w:ascii="SassoonPrimaryInfant" w:eastAsia="SassoonPrimaryInfant" w:hAnsi="SassoonPrimaryInfant" w:cs="SassoonPrimaryInfant"/>
                      <w:b/>
                      <w:color w:val="00B0F0"/>
                      <w:sz w:val="24"/>
                      <w:szCs w:val="24"/>
                    </w:rPr>
                    <w:t>Verbal</w:t>
                  </w:r>
                </w:p>
              </w:tc>
              <w:tc>
                <w:tcPr>
                  <w:tcW w:w="3852" w:type="dxa"/>
                </w:tcPr>
                <w:p w:rsidR="00A5191A" w:rsidRPr="003458C6" w:rsidRDefault="003458C6" w:rsidP="00483AF2">
                  <w:pP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</w:pPr>
                  <w:r w:rsidRPr="003458C6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>Expressing yourself using words</w:t>
                  </w:r>
                </w:p>
              </w:tc>
            </w:tr>
            <w:tr w:rsidR="00A5191A" w:rsidTr="003458C6">
              <w:trPr>
                <w:trHeight w:val="77"/>
              </w:trPr>
              <w:tc>
                <w:tcPr>
                  <w:tcW w:w="3851" w:type="dxa"/>
                </w:tcPr>
                <w:p w:rsidR="00A5191A" w:rsidRPr="003458C6" w:rsidRDefault="00A5191A" w:rsidP="00483AF2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4"/>
                      <w:szCs w:val="24"/>
                    </w:rPr>
                  </w:pPr>
                  <w:r w:rsidRPr="003458C6">
                    <w:rPr>
                      <w:rFonts w:ascii="SassoonPrimaryInfant" w:eastAsia="SassoonPrimaryInfant" w:hAnsi="SassoonPrimaryInfant" w:cs="SassoonPrimaryInfant"/>
                      <w:b/>
                      <w:color w:val="7030A0"/>
                      <w:sz w:val="24"/>
                      <w:szCs w:val="24"/>
                    </w:rPr>
                    <w:t>Physical</w:t>
                  </w:r>
                </w:p>
              </w:tc>
              <w:tc>
                <w:tcPr>
                  <w:tcW w:w="3852" w:type="dxa"/>
                </w:tcPr>
                <w:p w:rsidR="00A5191A" w:rsidRPr="003458C6" w:rsidRDefault="003458C6" w:rsidP="00483AF2">
                  <w:pP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</w:pPr>
                  <w:r w:rsidRPr="003458C6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>Expressing yourself using your body.</w:t>
                  </w:r>
                </w:p>
              </w:tc>
            </w:tr>
          </w:tbl>
          <w:p w:rsidR="00B45096" w:rsidRDefault="00B45096" w:rsidP="001012F0">
            <w:pPr>
              <w:rPr>
                <w:rFonts w:ascii="SassoonPrimaryInfant" w:eastAsia="SassoonPrimaryInfant" w:hAnsi="SassoonPrimaryInfant" w:cs="SassoonPrimaryInfant"/>
                <w:sz w:val="32"/>
                <w:szCs w:val="32"/>
              </w:rPr>
            </w:pPr>
          </w:p>
          <w:p w:rsidR="00217E11" w:rsidRPr="003A2C50" w:rsidRDefault="00217E11" w:rsidP="00217E11">
            <w:pPr>
              <w:rPr>
                <w:rFonts w:ascii="SassoonPrimaryInfant" w:eastAsia="SassoonPrimaryInfant" w:hAnsi="SassoonPrimaryInfant" w:cs="SassoonPrimaryInfant"/>
                <w:sz w:val="24"/>
                <w:szCs w:val="24"/>
                <w:u w:val="single"/>
              </w:rPr>
            </w:pPr>
            <w:r w:rsidRPr="003A2C50">
              <w:rPr>
                <w:rFonts w:ascii="SassoonPrimaryInfant" w:eastAsia="SassoonPrimaryInfant" w:hAnsi="SassoonPrimaryInfant" w:cs="SassoonPrimaryInfant"/>
                <w:sz w:val="24"/>
                <w:szCs w:val="24"/>
                <w:u w:val="single"/>
              </w:rPr>
              <w:t>Road Safety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41"/>
              <w:gridCol w:w="5262"/>
            </w:tblGrid>
            <w:tr w:rsidR="00217E11" w:rsidRPr="003A2C50" w:rsidTr="00F937C0">
              <w:tc>
                <w:tcPr>
                  <w:tcW w:w="2441" w:type="dxa"/>
                </w:tcPr>
                <w:p w:rsidR="00217E11" w:rsidRPr="003A2C50" w:rsidRDefault="00217E11" w:rsidP="00217E11">
                  <w:pPr>
                    <w:rPr>
                      <w:rFonts w:ascii="SassoonPrimaryInfant" w:eastAsia="SassoonPrimaryInfant" w:hAnsi="SassoonPrimaryInfant" w:cstheme="minorHAnsi"/>
                      <w:b/>
                      <w:sz w:val="24"/>
                      <w:szCs w:val="24"/>
                    </w:rPr>
                  </w:pPr>
                  <w:r w:rsidRPr="003A2C50">
                    <w:rPr>
                      <w:rFonts w:ascii="SassoonPrimaryInfant" w:eastAsia="SassoonPrimaryInfant" w:hAnsi="SassoonPrimaryInfant" w:cstheme="minorHAnsi"/>
                      <w:b/>
                      <w:color w:val="FF0000"/>
                      <w:sz w:val="24"/>
                      <w:szCs w:val="24"/>
                    </w:rPr>
                    <w:t>Zebra Crossing</w:t>
                  </w:r>
                </w:p>
              </w:tc>
              <w:tc>
                <w:tcPr>
                  <w:tcW w:w="5262" w:type="dxa"/>
                </w:tcPr>
                <w:p w:rsidR="00217E11" w:rsidRPr="003A2C50" w:rsidRDefault="00217E11" w:rsidP="00217E11">
                  <w:pPr>
                    <w:rPr>
                      <w:rFonts w:ascii="SassoonPrimaryInfant" w:eastAsia="SassoonPrimaryInfant" w:hAnsi="SassoonPrimaryInfant" w:cstheme="minorHAnsi"/>
                      <w:sz w:val="24"/>
                      <w:szCs w:val="24"/>
                    </w:rPr>
                  </w:pPr>
                  <w:r w:rsidRPr="003A2C50">
                    <w:rPr>
                      <w:rFonts w:ascii="SassoonPrimaryInfant" w:eastAsia="SassoonPrimaryInfant" w:hAnsi="SassoonPrimaryInfant" w:cstheme="minorHAnsi"/>
                      <w:sz w:val="24"/>
                      <w:szCs w:val="24"/>
                    </w:rPr>
                    <w:t>An area of the road with black and white stripes where the vehicles must stop if someone is waiting to cross.</w:t>
                  </w:r>
                </w:p>
              </w:tc>
            </w:tr>
            <w:tr w:rsidR="00217E11" w:rsidRPr="003A2C50" w:rsidTr="00F937C0">
              <w:tc>
                <w:tcPr>
                  <w:tcW w:w="2441" w:type="dxa"/>
                </w:tcPr>
                <w:p w:rsidR="00217E11" w:rsidRPr="003A2C50" w:rsidRDefault="00217E11" w:rsidP="00217E11">
                  <w:pPr>
                    <w:rPr>
                      <w:rFonts w:ascii="SassoonPrimaryInfant" w:eastAsia="SassoonPrimaryInfant" w:hAnsi="SassoonPrimaryInfant" w:cstheme="minorHAnsi"/>
                      <w:b/>
                      <w:sz w:val="24"/>
                      <w:szCs w:val="24"/>
                    </w:rPr>
                  </w:pPr>
                  <w:r w:rsidRPr="003A2C50">
                    <w:rPr>
                      <w:rFonts w:ascii="SassoonPrimaryInfant" w:eastAsia="SassoonPrimaryInfant" w:hAnsi="SassoonPrimaryInfant" w:cstheme="minorHAnsi"/>
                      <w:b/>
                      <w:color w:val="92D050"/>
                      <w:sz w:val="24"/>
                      <w:szCs w:val="24"/>
                    </w:rPr>
                    <w:t>Pelican crossing</w:t>
                  </w:r>
                </w:p>
              </w:tc>
              <w:tc>
                <w:tcPr>
                  <w:tcW w:w="5262" w:type="dxa"/>
                </w:tcPr>
                <w:p w:rsidR="00217E11" w:rsidRPr="003A2C50" w:rsidRDefault="00217E11" w:rsidP="00217E11">
                  <w:pPr>
                    <w:rPr>
                      <w:rFonts w:ascii="SassoonPrimaryInfant" w:eastAsia="SassoonPrimaryInfant" w:hAnsi="SassoonPrimaryInfant" w:cstheme="minorHAnsi"/>
                      <w:sz w:val="24"/>
                      <w:szCs w:val="24"/>
                    </w:rPr>
                  </w:pPr>
                  <w:r>
                    <w:rPr>
                      <w:rFonts w:ascii="SassoonPrimaryInfant" w:eastAsia="SassoonPrimaryInfant" w:hAnsi="SassoonPrimaryInfant" w:cstheme="minorHAnsi"/>
                      <w:sz w:val="24"/>
                      <w:szCs w:val="24"/>
                    </w:rPr>
                    <w:t>A crossing with traffic lights that is operated by people.</w:t>
                  </w:r>
                </w:p>
              </w:tc>
            </w:tr>
            <w:tr w:rsidR="00217E11" w:rsidRPr="003A2C50" w:rsidTr="00F937C0">
              <w:tc>
                <w:tcPr>
                  <w:tcW w:w="2441" w:type="dxa"/>
                </w:tcPr>
                <w:p w:rsidR="00217E11" w:rsidRPr="003A2C50" w:rsidRDefault="00217E11" w:rsidP="00217E11">
                  <w:pPr>
                    <w:rPr>
                      <w:rFonts w:ascii="SassoonPrimaryInfant" w:eastAsia="SassoonPrimaryInfant" w:hAnsi="SassoonPrimaryInfant" w:cstheme="minorHAnsi"/>
                      <w:b/>
                      <w:sz w:val="24"/>
                      <w:szCs w:val="24"/>
                    </w:rPr>
                  </w:pPr>
                  <w:r w:rsidRPr="003A2C50">
                    <w:rPr>
                      <w:rFonts w:ascii="SassoonPrimaryInfant" w:eastAsia="SassoonPrimaryInfant" w:hAnsi="SassoonPrimaryInfant" w:cstheme="minorHAnsi"/>
                      <w:b/>
                      <w:color w:val="0070C0"/>
                      <w:sz w:val="24"/>
                      <w:szCs w:val="24"/>
                    </w:rPr>
                    <w:t xml:space="preserve">Pedestrian </w:t>
                  </w:r>
                </w:p>
              </w:tc>
              <w:tc>
                <w:tcPr>
                  <w:tcW w:w="5262" w:type="dxa"/>
                </w:tcPr>
                <w:p w:rsidR="00217E11" w:rsidRPr="003A2C50" w:rsidRDefault="00217E11" w:rsidP="00217E11">
                  <w:pPr>
                    <w:rPr>
                      <w:rFonts w:ascii="SassoonPrimaryInfant" w:eastAsia="SassoonPrimaryInfant" w:hAnsi="SassoonPrimaryInfant" w:cstheme="minorHAnsi"/>
                      <w:sz w:val="24"/>
                      <w:szCs w:val="24"/>
                    </w:rPr>
                  </w:pPr>
                  <w:r w:rsidRPr="003A2C50">
                    <w:rPr>
                      <w:rFonts w:ascii="SassoonPrimaryInfant" w:eastAsia="SassoonPrimaryInfant" w:hAnsi="SassoonPrimaryInfant" w:cstheme="minorHAnsi"/>
                      <w:sz w:val="24"/>
                      <w:szCs w:val="24"/>
                    </w:rPr>
                    <w:t>Someone on foot.</w:t>
                  </w:r>
                </w:p>
              </w:tc>
            </w:tr>
            <w:tr w:rsidR="00217E11" w:rsidRPr="003A2C50" w:rsidTr="00F937C0">
              <w:tc>
                <w:tcPr>
                  <w:tcW w:w="2441" w:type="dxa"/>
                </w:tcPr>
                <w:p w:rsidR="00217E11" w:rsidRPr="003A2C50" w:rsidRDefault="00217E11" w:rsidP="00217E11">
                  <w:pPr>
                    <w:rPr>
                      <w:rFonts w:ascii="SassoonPrimaryInfant" w:eastAsia="SassoonPrimaryInfant" w:hAnsi="SassoonPrimaryInfant" w:cstheme="minorHAnsi"/>
                      <w:b/>
                      <w:sz w:val="24"/>
                      <w:szCs w:val="24"/>
                    </w:rPr>
                  </w:pPr>
                  <w:r w:rsidRPr="003A2C50">
                    <w:rPr>
                      <w:rFonts w:ascii="SassoonPrimaryInfant" w:eastAsia="SassoonPrimaryInfant" w:hAnsi="SassoonPrimaryInfant" w:cstheme="minorHAnsi"/>
                      <w:b/>
                      <w:color w:val="7030A0"/>
                      <w:sz w:val="24"/>
                      <w:szCs w:val="24"/>
                    </w:rPr>
                    <w:t>vehicle</w:t>
                  </w:r>
                </w:p>
              </w:tc>
              <w:tc>
                <w:tcPr>
                  <w:tcW w:w="5262" w:type="dxa"/>
                </w:tcPr>
                <w:p w:rsidR="00217E11" w:rsidRPr="003A2C50" w:rsidRDefault="00217E11" w:rsidP="00217E11">
                  <w:pPr>
                    <w:rPr>
                      <w:rFonts w:ascii="SassoonPrimaryInfant" w:eastAsia="SassoonPrimaryInfant" w:hAnsi="SassoonPrimaryInfant" w:cstheme="minorHAnsi"/>
                      <w:sz w:val="24"/>
                      <w:szCs w:val="24"/>
                    </w:rPr>
                  </w:pPr>
                  <w:r w:rsidRPr="003A2C50">
                    <w:rPr>
                      <w:rFonts w:ascii="SassoonPrimaryInfant" w:eastAsia="SassoonPrimaryInfant" w:hAnsi="SassoonPrimaryInfant" w:cstheme="minorHAnsi"/>
                      <w:sz w:val="24"/>
                      <w:szCs w:val="24"/>
                    </w:rPr>
                    <w:t>A machine with wheels and an engine used for moving goods and people.</w:t>
                  </w:r>
                </w:p>
              </w:tc>
            </w:tr>
          </w:tbl>
          <w:p w:rsidR="003458C6" w:rsidRPr="00483AF2" w:rsidRDefault="003458C6" w:rsidP="001012F0">
            <w:pPr>
              <w:rPr>
                <w:rFonts w:ascii="SassoonPrimaryInfant" w:eastAsia="SassoonPrimaryInfant" w:hAnsi="SassoonPrimaryInfant" w:cs="SassoonPrimaryInfant"/>
                <w:sz w:val="32"/>
                <w:szCs w:val="32"/>
              </w:rPr>
            </w:pP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  <w:tr w:rsidR="00F354FF" w:rsidTr="00A63163">
        <w:trPr>
          <w:trHeight w:val="70"/>
        </w:trPr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6946" w:type="dxa"/>
            <w:vMerge/>
            <w:shd w:val="clear" w:color="auto" w:fill="DEEAF6" w:themeFill="accent1" w:themeFillTint="33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7929" w:type="dxa"/>
            <w:shd w:val="clear" w:color="auto" w:fill="9CC2E5" w:themeFill="accent1" w:themeFillTint="99"/>
          </w:tcPr>
          <w:p w:rsidR="00F354FF" w:rsidRPr="00D064B3" w:rsidRDefault="00F354FF" w:rsidP="00A63163">
            <w:pPr>
              <w:jc w:val="center"/>
              <w:rPr>
                <w:b/>
              </w:rPr>
            </w:pPr>
            <w:r>
              <w:rPr>
                <w:rFonts w:ascii="SassoonPrimaryInfant" w:hAnsi="SassoonPrimaryInfant"/>
                <w:b/>
                <w:sz w:val="32"/>
              </w:rPr>
              <w:t>Local Links / Exciting Books</w:t>
            </w:r>
            <w:r w:rsidR="00B05E1F">
              <w:rPr>
                <w:rFonts w:ascii="SassoonPrimaryInfant" w:hAnsi="SassoonPrimaryInfant"/>
                <w:b/>
                <w:sz w:val="32"/>
              </w:rPr>
              <w:t>/Associated Trips</w:t>
            </w: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  <w:tr w:rsidR="00F354FF" w:rsidTr="00A63163">
        <w:trPr>
          <w:trHeight w:val="70"/>
        </w:trPr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6946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7929" w:type="dxa"/>
            <w:shd w:val="clear" w:color="auto" w:fill="9CC2E5" w:themeFill="accent1" w:themeFillTint="99"/>
          </w:tcPr>
          <w:p w:rsidR="00F354FF" w:rsidRDefault="00217E11" w:rsidP="00F354F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2179320</wp:posOffset>
                  </wp:positionH>
                  <wp:positionV relativeFrom="paragraph">
                    <wp:posOffset>159385</wp:posOffset>
                  </wp:positionV>
                  <wp:extent cx="1328627" cy="1328627"/>
                  <wp:effectExtent l="0" t="0" r="5080" b="5080"/>
                  <wp:wrapNone/>
                  <wp:docPr id="2" name="Picture 2" descr="C:\Users\supply\AppData\Local\Microsoft\Windows\INetCache\Content.MSO\F6C743A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pply\AppData\Local\Microsoft\Windows\INetCache\Content.MSO\F6C743A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627" cy="1328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7B8D" w:rsidRDefault="00217E11" w:rsidP="00F354FF">
            <w:pPr>
              <w:rPr>
                <w:rFonts w:ascii="SassoonPrimaryInfant" w:hAnsi="SassoonPrimaryInfant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3633470</wp:posOffset>
                  </wp:positionH>
                  <wp:positionV relativeFrom="paragraph">
                    <wp:posOffset>140335</wp:posOffset>
                  </wp:positionV>
                  <wp:extent cx="1038225" cy="1038225"/>
                  <wp:effectExtent l="0" t="0" r="9525" b="9525"/>
                  <wp:wrapNone/>
                  <wp:docPr id="3" name="Picture 3" descr="https://www.booksfortopics.com/wp-content/uploads/willy-the-wimp-300x3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booksfortopics.com/wp-content/uploads/willy-the-wimp-300x3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7B8D">
              <w:rPr>
                <w:rFonts w:ascii="SassoonPrimaryInfant" w:hAnsi="SassoonPrimaryInfant"/>
              </w:rPr>
              <w:t>Willy the Wimp by Anthony Browne</w:t>
            </w:r>
          </w:p>
          <w:p w:rsidR="00F354FF" w:rsidRDefault="00F354FF" w:rsidP="00F354FF">
            <w:pPr>
              <w:rPr>
                <w:rFonts w:ascii="SassoonPrimaryInfant" w:hAnsi="SassoonPrimaryInfant"/>
              </w:rPr>
            </w:pPr>
          </w:p>
          <w:p w:rsidR="00DE7B8D" w:rsidRDefault="00DE7B8D" w:rsidP="00F354FF">
            <w:pPr>
              <w:rPr>
                <w:rFonts w:ascii="SassoonPrimaryInfant" w:hAnsi="SassoonPrimaryInfant"/>
              </w:rPr>
            </w:pPr>
          </w:p>
          <w:p w:rsidR="003458C6" w:rsidRDefault="003458C6" w:rsidP="00F354FF">
            <w:pPr>
              <w:rPr>
                <w:rFonts w:ascii="SassoonPrimaryInfant" w:hAnsi="SassoonPrimaryInfant"/>
              </w:rPr>
            </w:pPr>
          </w:p>
          <w:p w:rsidR="003458C6" w:rsidRDefault="003458C6" w:rsidP="00F354FF">
            <w:pPr>
              <w:rPr>
                <w:rFonts w:ascii="SassoonPrimaryInfant" w:hAnsi="SassoonPrimaryInfant"/>
              </w:rPr>
            </w:pPr>
          </w:p>
          <w:p w:rsidR="003458C6" w:rsidRDefault="003458C6" w:rsidP="00F354F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Teasing isn’t funny </w:t>
            </w:r>
          </w:p>
          <w:p w:rsidR="003458C6" w:rsidRDefault="003458C6" w:rsidP="00F354FF">
            <w:pPr>
              <w:rPr>
                <w:rFonts w:ascii="SassoonPrimaryInfant" w:hAnsi="SassoonPrimaryInfant"/>
              </w:rPr>
            </w:pPr>
          </w:p>
          <w:p w:rsidR="00F354FF" w:rsidRPr="00D064B3" w:rsidRDefault="00F354FF" w:rsidP="00F354FF">
            <w:pPr>
              <w:rPr>
                <w:rFonts w:ascii="SassoonPrimaryInfant" w:hAnsi="SassoonPrimaryInfant"/>
              </w:rPr>
            </w:pP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  <w:tr w:rsidR="00F354FF" w:rsidTr="00A63163">
        <w:trPr>
          <w:trHeight w:val="130"/>
        </w:trPr>
        <w:tc>
          <w:tcPr>
            <w:tcW w:w="279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14875" w:type="dxa"/>
            <w:gridSpan w:val="2"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</w:tbl>
    <w:p w:rsidR="00F354FF" w:rsidRPr="00E10B01" w:rsidRDefault="00F354FF" w:rsidP="00F354FF">
      <w:pPr>
        <w:rPr>
          <w:rFonts w:ascii="SassoonPrimaryInfant" w:hAnsi="SassoonPrimaryInfant"/>
          <w:b/>
        </w:rPr>
      </w:pPr>
    </w:p>
    <w:p w:rsidR="001F20C7" w:rsidRDefault="001F20C7"/>
    <w:sectPr w:rsidR="001F20C7" w:rsidSect="00F354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5A38"/>
    <w:multiLevelType w:val="hybridMultilevel"/>
    <w:tmpl w:val="AB0A0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44E37"/>
    <w:multiLevelType w:val="hybridMultilevel"/>
    <w:tmpl w:val="8D521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B4AAE"/>
    <w:multiLevelType w:val="hybridMultilevel"/>
    <w:tmpl w:val="502C0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F75F3"/>
    <w:multiLevelType w:val="hybridMultilevel"/>
    <w:tmpl w:val="9E4C7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A1520"/>
    <w:multiLevelType w:val="hybridMultilevel"/>
    <w:tmpl w:val="32BE2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C5D9D"/>
    <w:multiLevelType w:val="hybridMultilevel"/>
    <w:tmpl w:val="28187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535B3"/>
    <w:multiLevelType w:val="hybridMultilevel"/>
    <w:tmpl w:val="9D64A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FF"/>
    <w:rsid w:val="001012F0"/>
    <w:rsid w:val="001510D6"/>
    <w:rsid w:val="001F20C7"/>
    <w:rsid w:val="00217E11"/>
    <w:rsid w:val="003458C6"/>
    <w:rsid w:val="00483AF2"/>
    <w:rsid w:val="004F031F"/>
    <w:rsid w:val="00537993"/>
    <w:rsid w:val="00541D6F"/>
    <w:rsid w:val="006D1896"/>
    <w:rsid w:val="007074D3"/>
    <w:rsid w:val="008F449B"/>
    <w:rsid w:val="009842DA"/>
    <w:rsid w:val="00A5191A"/>
    <w:rsid w:val="00B05E1F"/>
    <w:rsid w:val="00B45096"/>
    <w:rsid w:val="00DE7B8D"/>
    <w:rsid w:val="00EE2A5B"/>
    <w:rsid w:val="00F3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5CD80"/>
  <w15:chartTrackingRefBased/>
  <w15:docId w15:val="{2F39AC6B-0566-455B-A169-FA84389D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3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E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2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Shama Chaudhry</cp:lastModifiedBy>
  <cp:revision>4</cp:revision>
  <cp:lastPrinted>2023-07-18T16:47:00Z</cp:lastPrinted>
  <dcterms:created xsi:type="dcterms:W3CDTF">2023-09-04T14:32:00Z</dcterms:created>
  <dcterms:modified xsi:type="dcterms:W3CDTF">2024-02-07T14:02:00Z</dcterms:modified>
</cp:coreProperties>
</file>