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9"/>
        <w:gridCol w:w="6946"/>
        <w:gridCol w:w="7929"/>
        <w:gridCol w:w="234"/>
      </w:tblGrid>
      <w:tr w:rsidR="00F354FF" w:rsidTr="00A63163">
        <w:trPr>
          <w:trHeight w:val="167"/>
        </w:trPr>
        <w:tc>
          <w:tcPr>
            <w:tcW w:w="279" w:type="dxa"/>
            <w:vMerge w:val="restart"/>
            <w:shd w:val="clear" w:color="auto" w:fill="2E74B5" w:themeFill="accent1" w:themeFillShade="BF"/>
          </w:tcPr>
          <w:p w:rsidR="00F354FF" w:rsidRDefault="00F354FF" w:rsidP="00A63163">
            <w:pPr>
              <w:jc w:val="center"/>
              <w:rPr>
                <w:rFonts w:ascii="SassoonPrimaryInfant" w:hAnsi="SassoonPrimaryInfant"/>
                <w:b/>
              </w:rPr>
            </w:pPr>
          </w:p>
        </w:tc>
        <w:tc>
          <w:tcPr>
            <w:tcW w:w="14875" w:type="dxa"/>
            <w:gridSpan w:val="2"/>
            <w:shd w:val="clear" w:color="auto" w:fill="2E74B5" w:themeFill="accent1" w:themeFillShade="BF"/>
          </w:tcPr>
          <w:p w:rsidR="00F354FF" w:rsidRDefault="00F354FF" w:rsidP="00A63163">
            <w:pPr>
              <w:jc w:val="center"/>
              <w:rPr>
                <w:rFonts w:ascii="SassoonPrimaryInfant" w:hAnsi="SassoonPrimaryInfant"/>
                <w:b/>
              </w:rPr>
            </w:pPr>
          </w:p>
        </w:tc>
        <w:tc>
          <w:tcPr>
            <w:tcW w:w="234" w:type="dxa"/>
            <w:vMerge w:val="restart"/>
            <w:shd w:val="clear" w:color="auto" w:fill="2E74B5" w:themeFill="accent1" w:themeFillShade="BF"/>
          </w:tcPr>
          <w:p w:rsidR="00F354FF" w:rsidRDefault="00F354FF" w:rsidP="00A63163">
            <w:pPr>
              <w:jc w:val="center"/>
              <w:rPr>
                <w:rFonts w:ascii="SassoonPrimaryInfant" w:hAnsi="SassoonPrimaryInfant"/>
                <w:b/>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c>
          <w:tcPr>
            <w:tcW w:w="14875" w:type="dxa"/>
            <w:gridSpan w:val="2"/>
            <w:shd w:val="clear" w:color="auto" w:fill="9CC2E5" w:themeFill="accent1" w:themeFillTint="99"/>
          </w:tcPr>
          <w:p w:rsidR="00F354FF" w:rsidRDefault="00B45096" w:rsidP="00F354FF">
            <w:pPr>
              <w:jc w:val="center"/>
              <w:rPr>
                <w:rFonts w:ascii="SassoonPrimaryInfant" w:hAnsi="SassoonPrimaryInfant"/>
                <w:b/>
                <w:sz w:val="36"/>
              </w:rPr>
            </w:pPr>
            <w:r>
              <w:rPr>
                <w:rFonts w:ascii="SassoonPrimaryInfant" w:hAnsi="SassoonPrimaryInfant"/>
                <w:b/>
                <w:sz w:val="36"/>
              </w:rPr>
              <w:t>Year 1</w:t>
            </w:r>
            <w:r w:rsidR="00F354FF" w:rsidRPr="00C114B9">
              <w:rPr>
                <w:rFonts w:ascii="SassoonPrimaryInfant" w:hAnsi="SassoonPrimaryInfant"/>
                <w:b/>
                <w:sz w:val="36"/>
              </w:rPr>
              <w:t xml:space="preserve"> </w:t>
            </w:r>
            <w:r w:rsidR="00EE2A5B">
              <w:rPr>
                <w:rFonts w:ascii="SassoonPrimaryInfant" w:hAnsi="SassoonPrimaryInfant"/>
                <w:b/>
                <w:sz w:val="36"/>
              </w:rPr>
              <w:t>RHE</w:t>
            </w:r>
            <w:r w:rsidR="00F354FF" w:rsidRPr="00F354FF">
              <w:rPr>
                <w:rFonts w:ascii="SassoonPrimaryInfant" w:hAnsi="SassoonPrimaryInfant"/>
                <w:b/>
                <w:color w:val="FF0000"/>
                <w:sz w:val="36"/>
              </w:rPr>
              <w:t xml:space="preserve"> </w:t>
            </w:r>
            <w:r w:rsidR="00F354FF" w:rsidRPr="00C114B9">
              <w:rPr>
                <w:rFonts w:ascii="SassoonPrimaryInfant" w:hAnsi="SassoonPrimaryInfant"/>
                <w:b/>
                <w:sz w:val="36"/>
              </w:rPr>
              <w:t>Knowledge Organiser</w:t>
            </w:r>
          </w:p>
          <w:p w:rsidR="00EE2A5B" w:rsidRPr="00322DBD" w:rsidRDefault="00EE2A5B" w:rsidP="00F354FF">
            <w:pPr>
              <w:jc w:val="center"/>
              <w:rPr>
                <w:rFonts w:ascii="SassoonPrimaryInfant" w:hAnsi="SassoonPrimaryInfant"/>
                <w:b/>
                <w:color w:val="FF0000"/>
                <w:sz w:val="36"/>
              </w:rPr>
            </w:pPr>
            <w:r w:rsidRPr="00322DBD">
              <w:rPr>
                <w:rFonts w:ascii="SassoonPrimaryInfant" w:hAnsi="SassoonPrimaryInfant"/>
                <w:b/>
                <w:color w:val="FF0000"/>
                <w:sz w:val="36"/>
              </w:rPr>
              <w:t>Autumn 1</w:t>
            </w:r>
          </w:p>
          <w:p w:rsidR="00EE2A5B" w:rsidRPr="00C114B9" w:rsidRDefault="00EE2A5B" w:rsidP="00F354FF">
            <w:pPr>
              <w:jc w:val="center"/>
              <w:rPr>
                <w:rFonts w:ascii="SassoonPrimaryInfant" w:hAnsi="SassoonPrimaryInfant"/>
                <w:b/>
                <w:sz w:val="36"/>
              </w:rPr>
            </w:pPr>
            <w:r>
              <w:rPr>
                <w:rFonts w:ascii="SassoonPrimaryInfant" w:hAnsi="SassoonPrimaryInfant"/>
                <w:b/>
                <w:sz w:val="36"/>
              </w:rPr>
              <w:t>Theme: Community</w:t>
            </w:r>
          </w:p>
        </w:tc>
        <w:tc>
          <w:tcPr>
            <w:tcW w:w="234"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2"/>
              </w:rPr>
            </w:pPr>
          </w:p>
        </w:tc>
        <w:tc>
          <w:tcPr>
            <w:tcW w:w="6946" w:type="dxa"/>
            <w:shd w:val="clear" w:color="auto" w:fill="DEEAF6" w:themeFill="accent1" w:themeFillTint="33"/>
          </w:tcPr>
          <w:p w:rsidR="00F354FF" w:rsidRDefault="00F354FF" w:rsidP="00A63163">
            <w:pPr>
              <w:jc w:val="center"/>
              <w:rPr>
                <w:rFonts w:ascii="SassoonPrimaryInfant" w:hAnsi="SassoonPrimaryInfant"/>
                <w:b/>
              </w:rPr>
            </w:pPr>
            <w:r w:rsidRPr="00C114B9">
              <w:rPr>
                <w:rFonts w:ascii="SassoonPrimaryInfant" w:hAnsi="SassoonPrimaryInfant"/>
                <w:b/>
                <w:sz w:val="32"/>
              </w:rPr>
              <w:t>Key Knowledge</w:t>
            </w:r>
          </w:p>
        </w:tc>
        <w:tc>
          <w:tcPr>
            <w:tcW w:w="7929" w:type="dxa"/>
            <w:shd w:val="clear" w:color="auto" w:fill="BDD6EE" w:themeFill="accent1" w:themeFillTint="66"/>
          </w:tcPr>
          <w:p w:rsidR="00F354FF" w:rsidRDefault="00F354FF" w:rsidP="00A63163">
            <w:pPr>
              <w:jc w:val="center"/>
              <w:rPr>
                <w:rFonts w:ascii="SassoonPrimaryInfant" w:hAnsi="SassoonPrimaryInfant"/>
                <w:b/>
              </w:rPr>
            </w:pPr>
            <w:r w:rsidRPr="00C114B9">
              <w:rPr>
                <w:rFonts w:ascii="SassoonPrimaryInfant" w:hAnsi="SassoonPrimaryInfant"/>
                <w:b/>
                <w:sz w:val="32"/>
              </w:rPr>
              <w:t xml:space="preserve">Key </w:t>
            </w:r>
            <w:r>
              <w:rPr>
                <w:rFonts w:ascii="SassoonPrimaryInfant" w:hAnsi="SassoonPrimaryInfant"/>
                <w:b/>
                <w:sz w:val="32"/>
              </w:rPr>
              <w:t>Vocabulary</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E27657">
        <w:trPr>
          <w:trHeight w:val="4010"/>
        </w:trPr>
        <w:tc>
          <w:tcPr>
            <w:tcW w:w="279" w:type="dxa"/>
            <w:vMerge/>
            <w:shd w:val="clear" w:color="auto" w:fill="2E74B5" w:themeFill="accent1" w:themeFillShade="BF"/>
          </w:tcPr>
          <w:p w:rsidR="00F354FF" w:rsidRPr="0077255C" w:rsidRDefault="00F354FF" w:rsidP="00A63163">
            <w:pPr>
              <w:rPr>
                <w:noProof/>
              </w:rPr>
            </w:pPr>
          </w:p>
        </w:tc>
        <w:tc>
          <w:tcPr>
            <w:tcW w:w="6946" w:type="dxa"/>
            <w:vMerge w:val="restart"/>
            <w:shd w:val="clear" w:color="auto" w:fill="DEEAF6" w:themeFill="accent1" w:themeFillTint="33"/>
          </w:tcPr>
          <w:p w:rsidR="00F354FF" w:rsidRDefault="00F354FF" w:rsidP="00A63163">
            <w:pPr>
              <w:rPr>
                <w:rFonts w:ascii="SassoonPrimaryInfant" w:hAnsi="SassoonPrimaryInfant"/>
                <w:sz w:val="24"/>
                <w:u w:color="000000"/>
              </w:rPr>
            </w:pPr>
          </w:p>
          <w:p w:rsidR="00B45096" w:rsidRDefault="00B45096" w:rsidP="00B45096">
            <w:pPr>
              <w:rPr>
                <w:rFonts w:ascii="SassoonPrimaryInfant" w:hAnsi="SassoonPrimaryInfant"/>
                <w:sz w:val="24"/>
                <w:u w:color="000000"/>
              </w:rPr>
            </w:pPr>
            <w:r>
              <w:rPr>
                <w:rFonts w:ascii="SassoonPrimaryInfant" w:hAnsi="SassoonPrimaryInfant"/>
                <w:b/>
                <w:sz w:val="24"/>
                <w:u w:color="000000"/>
              </w:rPr>
              <w:t>B</w:t>
            </w:r>
            <w:r w:rsidRPr="00B45096">
              <w:rPr>
                <w:rFonts w:ascii="SassoonPrimaryInfant" w:hAnsi="SassoonPrimaryInfant"/>
                <w:b/>
                <w:sz w:val="24"/>
                <w:u w:color="000000"/>
              </w:rPr>
              <w:t>y the end of this unit pupils will…</w:t>
            </w:r>
            <w:r w:rsidRPr="00B45096">
              <w:rPr>
                <w:rFonts w:ascii="SassoonPrimaryInfant" w:hAnsi="SassoonPrimaryInfant"/>
                <w:sz w:val="24"/>
                <w:u w:color="000000"/>
              </w:rPr>
              <w:t xml:space="preserve">   </w:t>
            </w:r>
          </w:p>
          <w:p w:rsidR="00CD1AFC" w:rsidRDefault="00CD1AFC" w:rsidP="00B45096">
            <w:pPr>
              <w:rPr>
                <w:rFonts w:ascii="SassoonPrimaryInfant" w:hAnsi="SassoonPrimaryInfant"/>
                <w:sz w:val="24"/>
                <w:u w:color="000000"/>
              </w:rPr>
            </w:pPr>
            <w:r>
              <w:rPr>
                <w:rFonts w:ascii="SassoonPrimaryInfant" w:hAnsi="SassoonPrimaryInfant"/>
                <w:sz w:val="24"/>
                <w:u w:color="000000"/>
              </w:rPr>
              <w:t xml:space="preserve">Understand what it means to be part of a community and what it means to be part of the wider school community. The children will be able to name the class they belong to and the people in school that are special to them. </w:t>
            </w:r>
          </w:p>
          <w:p w:rsidR="00B45096" w:rsidRDefault="00CD1AFC" w:rsidP="00B45096">
            <w:pPr>
              <w:rPr>
                <w:rFonts w:ascii="SassoonPrimaryInfant" w:hAnsi="SassoonPrimaryInfant"/>
                <w:sz w:val="24"/>
                <w:u w:color="000000"/>
              </w:rPr>
            </w:pPr>
            <w:r>
              <w:rPr>
                <w:rFonts w:ascii="SassoonPrimaryInfant" w:hAnsi="SassoonPrimaryInfant"/>
                <w:sz w:val="24"/>
                <w:u w:color="000000"/>
              </w:rPr>
              <w:t xml:space="preserve">The children will learn the school </w:t>
            </w:r>
            <w:bookmarkStart w:id="0" w:name="_GoBack"/>
            <w:bookmarkEnd w:id="0"/>
            <w:r>
              <w:rPr>
                <w:rFonts w:ascii="SassoonPrimaryInfant" w:hAnsi="SassoonPrimaryInfant"/>
                <w:sz w:val="24"/>
                <w:u w:color="000000"/>
              </w:rPr>
              <w:t>values are and why we need these in place. The children will be able to say how they should behave in school and identify good and bad behaviour choices. They will also be able to say how we can make improvements to make school an even happier place.</w:t>
            </w:r>
          </w:p>
          <w:p w:rsidR="00B45096" w:rsidRPr="00322DBD" w:rsidRDefault="00B45096" w:rsidP="00B45096">
            <w:pPr>
              <w:rPr>
                <w:rFonts w:ascii="SassoonPrimaryInfant" w:hAnsi="SassoonPrimaryInfant"/>
                <w:b/>
                <w:sz w:val="24"/>
                <w:szCs w:val="24"/>
                <w:u w:val="single"/>
              </w:rPr>
            </w:pPr>
          </w:p>
          <w:p w:rsidR="00D1723A" w:rsidRPr="00322DBD" w:rsidRDefault="00322DBD" w:rsidP="00D1723A">
            <w:pPr>
              <w:pStyle w:val="ListParagraph"/>
              <w:rPr>
                <w:rFonts w:ascii="SassoonPrimaryInfant" w:hAnsi="SassoonPrimaryInfant"/>
                <w:b/>
                <w:sz w:val="32"/>
                <w:szCs w:val="32"/>
                <w:u w:val="single"/>
              </w:rPr>
            </w:pPr>
            <w:r w:rsidRPr="00322DBD">
              <w:rPr>
                <w:rFonts w:ascii="SassoonPrimaryInfant" w:eastAsia="SassoonPrimaryInfant" w:hAnsi="SassoonPrimaryInfant" w:cs="SassoonPrimaryInfant"/>
                <w:b/>
                <w:sz w:val="32"/>
                <w:szCs w:val="32"/>
                <w:u w:val="single"/>
              </w:rPr>
              <w:t>Our School Values</w:t>
            </w:r>
          </w:p>
          <w:p w:rsidR="00D1723A" w:rsidRPr="00EE2A5B" w:rsidRDefault="00322DBD" w:rsidP="00D1723A">
            <w:pPr>
              <w:pStyle w:val="ListParagraph"/>
              <w:rPr>
                <w:rFonts w:ascii="SassoonPrimaryInfant" w:hAnsi="SassoonPrimaryInfant"/>
                <w:sz w:val="32"/>
                <w:szCs w:val="32"/>
                <w:u w:color="000000"/>
              </w:rPr>
            </w:pPr>
            <w:r>
              <w:rPr>
                <w:rFonts w:ascii="SassoonPrimaryInfant" w:hAnsi="SassoonPrimaryInfant"/>
                <w:noProof/>
                <w:lang w:eastAsia="en-GB"/>
              </w:rPr>
              <w:drawing>
                <wp:anchor distT="0" distB="0" distL="114300" distR="114300" simplePos="0" relativeHeight="251660288" behindDoc="0" locked="0" layoutInCell="1" allowOverlap="1" wp14:anchorId="04B1210C" wp14:editId="1A4D7951">
                  <wp:simplePos x="0" y="0"/>
                  <wp:positionH relativeFrom="column">
                    <wp:posOffset>36195</wp:posOffset>
                  </wp:positionH>
                  <wp:positionV relativeFrom="paragraph">
                    <wp:posOffset>127635</wp:posOffset>
                  </wp:positionV>
                  <wp:extent cx="4141561" cy="971550"/>
                  <wp:effectExtent l="0" t="0" r="0" b="0"/>
                  <wp:wrapNone/>
                  <wp:docPr id="21" name="Picture 21" descr="C:\Users\supply\AppData\Local\Microsoft\Windows\INetCache\Content.MSO\E68473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upply\AppData\Local\Microsoft\Windows\INetCache\Content.MSO\E684730C.tmp"/>
                          <pic:cNvPicPr>
                            <a:picLocks noChangeAspect="1" noChangeArrowheads="1"/>
                          </pic:cNvPicPr>
                        </pic:nvPicPr>
                        <pic:blipFill rotWithShape="1">
                          <a:blip r:embed="rId5">
                            <a:extLst>
                              <a:ext uri="{28A0092B-C50C-407E-A947-70E740481C1C}">
                                <a14:useLocalDpi xmlns:a14="http://schemas.microsoft.com/office/drawing/2010/main" val="0"/>
                              </a:ext>
                            </a:extLst>
                          </a:blip>
                          <a:srcRect b="13880"/>
                          <a:stretch/>
                        </pic:blipFill>
                        <pic:spPr bwMode="auto">
                          <a:xfrm>
                            <a:off x="0" y="0"/>
                            <a:ext cx="4141561"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54FF" w:rsidRPr="00F853EF" w:rsidRDefault="00F354FF" w:rsidP="00A63163">
            <w:pPr>
              <w:rPr>
                <w:rFonts w:ascii="SassoonPrimaryInfant" w:hAnsi="SassoonPrimaryInfant"/>
                <w:b/>
                <w:sz w:val="24"/>
              </w:rPr>
            </w:pPr>
          </w:p>
          <w:p w:rsidR="00F354FF" w:rsidRDefault="00F354FF" w:rsidP="00A63163">
            <w:pPr>
              <w:rPr>
                <w:rFonts w:ascii="SassoonPrimaryInfant" w:hAnsi="SassoonPrimaryInfant"/>
                <w:b/>
              </w:rPr>
            </w:pPr>
          </w:p>
          <w:p w:rsidR="00322DBD" w:rsidRDefault="00322DBD" w:rsidP="00A63163">
            <w:pPr>
              <w:rPr>
                <w:rFonts w:ascii="SassoonPrimaryInfant" w:hAnsi="SassoonPrimaryInfant"/>
                <w:b/>
              </w:rPr>
            </w:pPr>
          </w:p>
          <w:p w:rsidR="00322DBD" w:rsidRDefault="00322DBD" w:rsidP="00A63163">
            <w:pPr>
              <w:rPr>
                <w:rFonts w:ascii="SassoonPrimaryInfant" w:hAnsi="SassoonPrimaryInfant"/>
                <w:b/>
              </w:rPr>
            </w:pPr>
          </w:p>
          <w:p w:rsidR="00322DBD" w:rsidRPr="00322DBD" w:rsidRDefault="00322DBD" w:rsidP="00A63163">
            <w:pPr>
              <w:rPr>
                <w:rFonts w:ascii="SassoonPrimaryInfant" w:hAnsi="SassoonPrimaryInfant"/>
                <w:sz w:val="32"/>
                <w:szCs w:val="32"/>
              </w:rPr>
            </w:pPr>
          </w:p>
          <w:p w:rsidR="00322DBD" w:rsidRDefault="00322DBD" w:rsidP="00A63163">
            <w:pPr>
              <w:rPr>
                <w:rFonts w:ascii="SassoonPrimaryInfant" w:hAnsi="SassoonPrimaryInfant"/>
                <w:sz w:val="32"/>
                <w:szCs w:val="32"/>
              </w:rPr>
            </w:pPr>
            <w:r w:rsidRPr="00322DBD">
              <w:rPr>
                <w:noProof/>
                <w:sz w:val="20"/>
                <w:szCs w:val="20"/>
                <w:lang w:eastAsia="en-GB"/>
              </w:rPr>
              <w:drawing>
                <wp:anchor distT="0" distB="0" distL="114300" distR="114300" simplePos="0" relativeHeight="251661312" behindDoc="0" locked="0" layoutInCell="1" allowOverlap="1">
                  <wp:simplePos x="0" y="0"/>
                  <wp:positionH relativeFrom="column">
                    <wp:posOffset>3436493</wp:posOffset>
                  </wp:positionH>
                  <wp:positionV relativeFrom="paragraph">
                    <wp:posOffset>144780</wp:posOffset>
                  </wp:positionV>
                  <wp:extent cx="742950" cy="7085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70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DBD">
              <w:rPr>
                <w:rFonts w:ascii="SassoonPrimaryInfant" w:hAnsi="SassoonPrimaryInfant"/>
                <w:sz w:val="32"/>
                <w:szCs w:val="32"/>
              </w:rPr>
              <w:t>Can you remember all six values?</w:t>
            </w:r>
          </w:p>
          <w:p w:rsidR="00322DBD" w:rsidRDefault="00322DBD" w:rsidP="00322DBD">
            <w:pPr>
              <w:pStyle w:val="Default"/>
            </w:pPr>
          </w:p>
          <w:p w:rsidR="00322DBD" w:rsidRDefault="00322DBD" w:rsidP="00322DBD">
            <w:pPr>
              <w:pStyle w:val="Default"/>
              <w:rPr>
                <w:sz w:val="20"/>
                <w:szCs w:val="20"/>
              </w:rPr>
            </w:pPr>
            <w:r>
              <w:rPr>
                <w:sz w:val="20"/>
                <w:szCs w:val="20"/>
              </w:rPr>
              <w:t xml:space="preserve">CRC Article 19: All children have the right to be safe. </w:t>
            </w:r>
          </w:p>
          <w:p w:rsidR="00322DBD" w:rsidRDefault="00322DBD" w:rsidP="00322DBD">
            <w:pPr>
              <w:pStyle w:val="Default"/>
              <w:rPr>
                <w:sz w:val="20"/>
                <w:szCs w:val="20"/>
              </w:rPr>
            </w:pPr>
            <w:r>
              <w:rPr>
                <w:sz w:val="20"/>
                <w:szCs w:val="20"/>
              </w:rPr>
              <w:t xml:space="preserve">CRC Article 12: All children have the right to have their </w:t>
            </w:r>
          </w:p>
          <w:p w:rsidR="00322DBD" w:rsidRDefault="00322DBD" w:rsidP="00322DBD">
            <w:pPr>
              <w:pStyle w:val="Default"/>
              <w:rPr>
                <w:sz w:val="20"/>
                <w:szCs w:val="20"/>
              </w:rPr>
            </w:pPr>
            <w:proofErr w:type="gramStart"/>
            <w:r>
              <w:rPr>
                <w:sz w:val="20"/>
                <w:szCs w:val="20"/>
              </w:rPr>
              <w:t>opinions</w:t>
            </w:r>
            <w:proofErr w:type="gramEnd"/>
            <w:r>
              <w:rPr>
                <w:sz w:val="20"/>
                <w:szCs w:val="20"/>
              </w:rPr>
              <w:t xml:space="preserve"> valued. </w:t>
            </w:r>
          </w:p>
          <w:p w:rsidR="00322DBD" w:rsidRPr="00D064B3" w:rsidRDefault="00322DBD" w:rsidP="00322DBD">
            <w:pPr>
              <w:rPr>
                <w:rFonts w:ascii="SassoonPrimaryInfant" w:hAnsi="SassoonPrimaryInfant"/>
                <w:b/>
              </w:rPr>
            </w:pPr>
            <w:r>
              <w:rPr>
                <w:sz w:val="20"/>
                <w:szCs w:val="20"/>
              </w:rPr>
              <w:t>CRC Article 24: All children have the right to a clean environment.</w:t>
            </w:r>
          </w:p>
        </w:tc>
        <w:tc>
          <w:tcPr>
            <w:tcW w:w="7929" w:type="dxa"/>
            <w:shd w:val="clear" w:color="auto" w:fill="BDD6EE" w:themeFill="accent1" w:themeFillTint="66"/>
          </w:tcPr>
          <w:p w:rsidR="00322DBD" w:rsidRPr="00EE2A5B" w:rsidRDefault="00322DBD" w:rsidP="00EE2A5B">
            <w:pPr>
              <w:rPr>
                <w:rFonts w:ascii="SassoonPrimaryInfant" w:eastAsia="SassoonPrimaryInfant" w:hAnsi="SassoonPrimaryInfant" w:cs="SassoonPrimaryInfant"/>
                <w:sz w:val="28"/>
                <w:szCs w:val="28"/>
              </w:rPr>
            </w:pPr>
          </w:p>
          <w:tbl>
            <w:tblPr>
              <w:tblStyle w:val="TableGrid"/>
              <w:tblW w:w="0" w:type="auto"/>
              <w:tblLook w:val="04A0" w:firstRow="1" w:lastRow="0" w:firstColumn="1" w:lastColumn="0" w:noHBand="0" w:noVBand="1"/>
            </w:tblPr>
            <w:tblGrid>
              <w:gridCol w:w="2016"/>
              <w:gridCol w:w="5687"/>
            </w:tblGrid>
            <w:tr w:rsidR="00322DBD" w:rsidTr="00E27657">
              <w:tc>
                <w:tcPr>
                  <w:tcW w:w="2016" w:type="dxa"/>
                </w:tcPr>
                <w:p w:rsidR="00322DBD" w:rsidRPr="00C47D06" w:rsidRDefault="00322DBD" w:rsidP="00EE2A5B">
                  <w:pPr>
                    <w:rPr>
                      <w:rFonts w:ascii="SassoonPrimaryInfant" w:eastAsia="SassoonPrimaryInfant" w:hAnsi="SassoonPrimaryInfant" w:cs="SassoonPrimaryInfant"/>
                      <w:b/>
                      <w:sz w:val="24"/>
                      <w:szCs w:val="24"/>
                    </w:rPr>
                  </w:pPr>
                  <w:r w:rsidRPr="00C47D06">
                    <w:rPr>
                      <w:rFonts w:ascii="SassoonPrimaryInfant" w:eastAsia="SassoonPrimaryInfant" w:hAnsi="SassoonPrimaryInfant" w:cs="SassoonPrimaryInfant"/>
                      <w:b/>
                      <w:color w:val="FF0000"/>
                      <w:sz w:val="24"/>
                      <w:szCs w:val="24"/>
                    </w:rPr>
                    <w:t>Community</w:t>
                  </w:r>
                </w:p>
              </w:tc>
              <w:tc>
                <w:tcPr>
                  <w:tcW w:w="5687" w:type="dxa"/>
                </w:tcPr>
                <w:p w:rsidR="00322DBD" w:rsidRPr="00C47D06" w:rsidRDefault="00322DBD" w:rsidP="00EE2A5B">
                  <w:pPr>
                    <w:rPr>
                      <w:rFonts w:ascii="SassoonPrimaryInfant" w:eastAsia="SassoonPrimaryInfant" w:hAnsi="SassoonPrimaryInfant" w:cs="SassoonPrimaryInfant"/>
                      <w:sz w:val="24"/>
                      <w:szCs w:val="24"/>
                    </w:rPr>
                  </w:pPr>
                  <w:r w:rsidRPr="00C47D06">
                    <w:rPr>
                      <w:rFonts w:ascii="SassoonPrimaryInfant" w:eastAsia="SassoonPrimaryInfant" w:hAnsi="SassoonPrimaryInfant" w:cs="SassoonPrimaryInfant"/>
                      <w:sz w:val="24"/>
                      <w:szCs w:val="24"/>
                    </w:rPr>
                    <w:t>A group of people living in the same place or having something in common.</w:t>
                  </w:r>
                </w:p>
              </w:tc>
            </w:tr>
            <w:tr w:rsidR="00322DBD" w:rsidTr="00E27657">
              <w:tc>
                <w:tcPr>
                  <w:tcW w:w="2016" w:type="dxa"/>
                </w:tcPr>
                <w:p w:rsidR="00322DBD" w:rsidRPr="00C47D06" w:rsidRDefault="00322DBD" w:rsidP="00EE2A5B">
                  <w:pPr>
                    <w:rPr>
                      <w:rFonts w:ascii="SassoonPrimaryInfant" w:eastAsia="SassoonPrimaryInfant" w:hAnsi="SassoonPrimaryInfant" w:cs="SassoonPrimaryInfant"/>
                      <w:b/>
                      <w:sz w:val="24"/>
                      <w:szCs w:val="24"/>
                    </w:rPr>
                  </w:pPr>
                  <w:r w:rsidRPr="00C47D06">
                    <w:rPr>
                      <w:rFonts w:ascii="SassoonPrimaryInfant" w:eastAsia="SassoonPrimaryInfant" w:hAnsi="SassoonPrimaryInfant" w:cs="SassoonPrimaryInfant"/>
                      <w:b/>
                      <w:color w:val="FFC000"/>
                      <w:sz w:val="24"/>
                      <w:szCs w:val="24"/>
                    </w:rPr>
                    <w:t>Belonging</w:t>
                  </w:r>
                </w:p>
              </w:tc>
              <w:tc>
                <w:tcPr>
                  <w:tcW w:w="5687" w:type="dxa"/>
                </w:tcPr>
                <w:p w:rsidR="00322DBD" w:rsidRPr="00C47D06" w:rsidRDefault="00322DBD" w:rsidP="00EE2A5B">
                  <w:pPr>
                    <w:rPr>
                      <w:rFonts w:ascii="SassoonPrimaryInfant" w:eastAsia="SassoonPrimaryInfant" w:hAnsi="SassoonPrimaryInfant" w:cs="SassoonPrimaryInfant"/>
                      <w:sz w:val="24"/>
                      <w:szCs w:val="24"/>
                    </w:rPr>
                  </w:pPr>
                  <w:r w:rsidRPr="00C47D06">
                    <w:rPr>
                      <w:rFonts w:ascii="SassoonPrimaryInfant" w:eastAsia="SassoonPrimaryInfant" w:hAnsi="SassoonPrimaryInfant" w:cs="SassoonPrimaryInfant"/>
                      <w:sz w:val="24"/>
                      <w:szCs w:val="24"/>
                    </w:rPr>
                    <w:t>Having a relationship or connection with a group of people.</w:t>
                  </w:r>
                </w:p>
              </w:tc>
            </w:tr>
            <w:tr w:rsidR="00322DBD" w:rsidTr="00E27657">
              <w:tc>
                <w:tcPr>
                  <w:tcW w:w="2016" w:type="dxa"/>
                </w:tcPr>
                <w:p w:rsidR="00322DBD" w:rsidRPr="00C47D06" w:rsidRDefault="00322DBD" w:rsidP="00EE2A5B">
                  <w:pPr>
                    <w:rPr>
                      <w:rFonts w:ascii="SassoonPrimaryInfant" w:eastAsia="SassoonPrimaryInfant" w:hAnsi="SassoonPrimaryInfant" w:cs="SassoonPrimaryInfant"/>
                      <w:b/>
                      <w:sz w:val="24"/>
                      <w:szCs w:val="24"/>
                    </w:rPr>
                  </w:pPr>
                  <w:r w:rsidRPr="00C47D06">
                    <w:rPr>
                      <w:rFonts w:ascii="SassoonPrimaryInfant" w:eastAsia="SassoonPrimaryInfant" w:hAnsi="SassoonPrimaryInfant" w:cs="SassoonPrimaryInfant"/>
                      <w:b/>
                      <w:color w:val="92D050"/>
                      <w:sz w:val="24"/>
                      <w:szCs w:val="24"/>
                    </w:rPr>
                    <w:t>Rules</w:t>
                  </w:r>
                </w:p>
              </w:tc>
              <w:tc>
                <w:tcPr>
                  <w:tcW w:w="5687" w:type="dxa"/>
                </w:tcPr>
                <w:p w:rsidR="00322DBD" w:rsidRPr="00C47D06" w:rsidRDefault="00322DBD" w:rsidP="00EE2A5B">
                  <w:pPr>
                    <w:rPr>
                      <w:rFonts w:ascii="SassoonPrimaryInfant" w:eastAsia="SassoonPrimaryInfant" w:hAnsi="SassoonPrimaryInfant" w:cs="SassoonPrimaryInfant"/>
                      <w:sz w:val="24"/>
                      <w:szCs w:val="24"/>
                    </w:rPr>
                  </w:pPr>
                  <w:r w:rsidRPr="00C47D06">
                    <w:rPr>
                      <w:rFonts w:ascii="SassoonPrimaryInfant" w:eastAsia="SassoonPrimaryInfant" w:hAnsi="SassoonPrimaryInfant" w:cs="SassoonPrimaryInfant"/>
                      <w:sz w:val="24"/>
                      <w:szCs w:val="24"/>
                    </w:rPr>
                    <w:t>A set of instructions to help people live and work together.</w:t>
                  </w:r>
                </w:p>
              </w:tc>
            </w:tr>
            <w:tr w:rsidR="00322DBD" w:rsidTr="00E27657">
              <w:tc>
                <w:tcPr>
                  <w:tcW w:w="2016" w:type="dxa"/>
                </w:tcPr>
                <w:p w:rsidR="00322DBD" w:rsidRPr="00C47D06" w:rsidRDefault="00322DBD" w:rsidP="00EE2A5B">
                  <w:pPr>
                    <w:rPr>
                      <w:rFonts w:ascii="SassoonPrimaryInfant" w:eastAsia="SassoonPrimaryInfant" w:hAnsi="SassoonPrimaryInfant" w:cs="SassoonPrimaryInfant"/>
                      <w:b/>
                      <w:sz w:val="24"/>
                      <w:szCs w:val="24"/>
                    </w:rPr>
                  </w:pPr>
                  <w:r w:rsidRPr="00C47D06">
                    <w:rPr>
                      <w:rFonts w:ascii="SassoonPrimaryInfant" w:eastAsia="SassoonPrimaryInfant" w:hAnsi="SassoonPrimaryInfant" w:cs="SassoonPrimaryInfant"/>
                      <w:b/>
                      <w:color w:val="00B0F0"/>
                      <w:sz w:val="24"/>
                      <w:szCs w:val="24"/>
                    </w:rPr>
                    <w:t>Values</w:t>
                  </w:r>
                </w:p>
              </w:tc>
              <w:tc>
                <w:tcPr>
                  <w:tcW w:w="5687" w:type="dxa"/>
                </w:tcPr>
                <w:p w:rsidR="00322DBD" w:rsidRPr="00C47D06" w:rsidRDefault="00322DBD" w:rsidP="00EE2A5B">
                  <w:pPr>
                    <w:rPr>
                      <w:rFonts w:ascii="SassoonPrimaryInfant" w:eastAsia="SassoonPrimaryInfant" w:hAnsi="SassoonPrimaryInfant" w:cs="SassoonPrimaryInfant"/>
                      <w:sz w:val="24"/>
                      <w:szCs w:val="24"/>
                    </w:rPr>
                  </w:pPr>
                  <w:r w:rsidRPr="00C47D06">
                    <w:rPr>
                      <w:rFonts w:ascii="SassoonPrimaryInfant" w:eastAsia="SassoonPrimaryInfant" w:hAnsi="SassoonPrimaryInfant" w:cs="SassoonPrimaryInfant"/>
                      <w:sz w:val="24"/>
                      <w:szCs w:val="24"/>
                    </w:rPr>
                    <w:t>How we think and how we act</w:t>
                  </w:r>
                </w:p>
              </w:tc>
            </w:tr>
            <w:tr w:rsidR="00322DBD" w:rsidTr="00E27657">
              <w:tc>
                <w:tcPr>
                  <w:tcW w:w="2016" w:type="dxa"/>
                </w:tcPr>
                <w:p w:rsidR="00322DBD" w:rsidRPr="00C47D06" w:rsidRDefault="00322DBD" w:rsidP="00EE2A5B">
                  <w:pPr>
                    <w:rPr>
                      <w:rFonts w:ascii="SassoonPrimaryInfant" w:eastAsia="SassoonPrimaryInfant" w:hAnsi="SassoonPrimaryInfant" w:cs="SassoonPrimaryInfant"/>
                      <w:b/>
                      <w:sz w:val="24"/>
                      <w:szCs w:val="24"/>
                    </w:rPr>
                  </w:pPr>
                  <w:r w:rsidRPr="00C47D06">
                    <w:rPr>
                      <w:rFonts w:ascii="SassoonPrimaryInfant" w:eastAsia="SassoonPrimaryInfant" w:hAnsi="SassoonPrimaryInfant" w:cs="SassoonPrimaryInfant"/>
                      <w:b/>
                      <w:color w:val="7030A0"/>
                      <w:sz w:val="24"/>
                      <w:szCs w:val="24"/>
                    </w:rPr>
                    <w:t>Behaviour</w:t>
                  </w:r>
                </w:p>
              </w:tc>
              <w:tc>
                <w:tcPr>
                  <w:tcW w:w="5687" w:type="dxa"/>
                </w:tcPr>
                <w:p w:rsidR="00322DBD" w:rsidRPr="00C47D06" w:rsidRDefault="00322DBD" w:rsidP="00EE2A5B">
                  <w:pPr>
                    <w:rPr>
                      <w:rFonts w:ascii="SassoonPrimaryInfant" w:eastAsia="SassoonPrimaryInfant" w:hAnsi="SassoonPrimaryInfant" w:cs="SassoonPrimaryInfant"/>
                      <w:sz w:val="24"/>
                      <w:szCs w:val="24"/>
                    </w:rPr>
                  </w:pPr>
                  <w:r w:rsidRPr="00C47D06">
                    <w:rPr>
                      <w:rFonts w:ascii="SassoonPrimaryInfant" w:eastAsia="SassoonPrimaryInfant" w:hAnsi="SassoonPrimaryInfant" w:cs="SassoonPrimaryInfant"/>
                      <w:sz w:val="24"/>
                      <w:szCs w:val="24"/>
                    </w:rPr>
                    <w:t>How somebody acts.</w:t>
                  </w:r>
                </w:p>
              </w:tc>
            </w:tr>
            <w:tr w:rsidR="00322DBD" w:rsidTr="00E27657">
              <w:tc>
                <w:tcPr>
                  <w:tcW w:w="2016" w:type="dxa"/>
                </w:tcPr>
                <w:p w:rsidR="00322DBD" w:rsidRPr="00C47D06" w:rsidRDefault="00322DBD" w:rsidP="00EE2A5B">
                  <w:pPr>
                    <w:rPr>
                      <w:rFonts w:ascii="SassoonPrimaryInfant" w:eastAsia="SassoonPrimaryInfant" w:hAnsi="SassoonPrimaryInfant" w:cs="SassoonPrimaryInfant"/>
                      <w:b/>
                      <w:color w:val="FF0066"/>
                      <w:sz w:val="24"/>
                      <w:szCs w:val="24"/>
                    </w:rPr>
                  </w:pPr>
                  <w:r w:rsidRPr="00C47D06">
                    <w:rPr>
                      <w:rFonts w:ascii="SassoonPrimaryInfant" w:eastAsia="SassoonPrimaryInfant" w:hAnsi="SassoonPrimaryInfant" w:cs="SassoonPrimaryInfant"/>
                      <w:b/>
                      <w:color w:val="FF0066"/>
                      <w:sz w:val="24"/>
                      <w:szCs w:val="24"/>
                    </w:rPr>
                    <w:t>Feelings</w:t>
                  </w:r>
                </w:p>
              </w:tc>
              <w:tc>
                <w:tcPr>
                  <w:tcW w:w="5687" w:type="dxa"/>
                </w:tcPr>
                <w:p w:rsidR="00322DBD" w:rsidRPr="00C47D06" w:rsidRDefault="00322DBD" w:rsidP="00EE2A5B">
                  <w:pPr>
                    <w:rPr>
                      <w:rFonts w:ascii="SassoonPrimaryInfant" w:eastAsia="SassoonPrimaryInfant" w:hAnsi="SassoonPrimaryInfant" w:cs="SassoonPrimaryInfant"/>
                      <w:sz w:val="24"/>
                      <w:szCs w:val="24"/>
                    </w:rPr>
                  </w:pPr>
                  <w:r w:rsidRPr="00C47D06">
                    <w:rPr>
                      <w:rFonts w:ascii="SassoonPrimaryInfant" w:eastAsia="SassoonPrimaryInfant" w:hAnsi="SassoonPrimaryInfant" w:cs="SassoonPrimaryInfant"/>
                      <w:sz w:val="24"/>
                      <w:szCs w:val="24"/>
                    </w:rPr>
                    <w:t>Somethings we feel inside ourselves.</w:t>
                  </w:r>
                </w:p>
              </w:tc>
            </w:tr>
          </w:tbl>
          <w:p w:rsidR="00EE2A5B" w:rsidRPr="00EE2A5B" w:rsidRDefault="00EE2A5B" w:rsidP="00EE2A5B">
            <w:pPr>
              <w:rPr>
                <w:rFonts w:ascii="SassoonPrimaryInfant" w:eastAsia="SassoonPrimaryInfant" w:hAnsi="SassoonPrimaryInfant" w:cs="SassoonPrimaryInfant"/>
                <w:sz w:val="28"/>
                <w:szCs w:val="28"/>
              </w:rPr>
            </w:pPr>
          </w:p>
          <w:p w:rsidR="00B45096" w:rsidRPr="00D064B3" w:rsidRDefault="00B45096" w:rsidP="00322DBD">
            <w:pPr>
              <w:rPr>
                <w:rFonts w:ascii="SassoonPrimaryInfant" w:hAnsi="SassoonPrimaryInfant"/>
                <w:b/>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Pr="00D064B3" w:rsidRDefault="00322DBD" w:rsidP="00322DBD">
            <w:pPr>
              <w:rPr>
                <w:b/>
              </w:rPr>
            </w:pPr>
            <w:r>
              <w:rPr>
                <w:rFonts w:ascii="SassoonPrimaryInfant" w:hAnsi="SassoonPrimaryInfant"/>
                <w:b/>
                <w:sz w:val="32"/>
              </w:rPr>
              <w:t>Exciting</w:t>
            </w:r>
            <w:r w:rsidR="00E27657">
              <w:rPr>
                <w:rFonts w:ascii="SassoonPrimaryInfant" w:hAnsi="SassoonPrimaryInfant"/>
                <w:b/>
                <w:sz w:val="32"/>
              </w:rPr>
              <w:t xml:space="preserve"> Books and things to do at home</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tcBorders>
              <w:bottom w:val="single" w:sz="4" w:space="0" w:color="auto"/>
            </w:tcBorders>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Default="00F354FF" w:rsidP="00F354FF">
            <w:pPr>
              <w:rPr>
                <w:rFonts w:ascii="SassoonPrimaryInfant" w:hAnsi="SassoonPrimaryInfant"/>
              </w:rPr>
            </w:pPr>
          </w:p>
          <w:p w:rsidR="008F449B" w:rsidRDefault="00322DBD" w:rsidP="00F354FF">
            <w:pPr>
              <w:rPr>
                <w:rFonts w:ascii="SassoonPrimaryInfant" w:hAnsi="SassoonPrimaryInfant"/>
                <w:sz w:val="24"/>
                <w:szCs w:val="24"/>
              </w:rPr>
            </w:pPr>
            <w:r>
              <w:rPr>
                <w:rFonts w:ascii="SassoonPrimaryInfant" w:hAnsi="SassoonPrimaryInfant"/>
                <w:noProof/>
                <w:lang w:eastAsia="en-GB"/>
              </w:rPr>
              <w:drawing>
                <wp:anchor distT="0" distB="0" distL="114300" distR="114300" simplePos="0" relativeHeight="251658240" behindDoc="0" locked="0" layoutInCell="1" allowOverlap="1" wp14:anchorId="1E722B55">
                  <wp:simplePos x="0" y="0"/>
                  <wp:positionH relativeFrom="column">
                    <wp:posOffset>3150870</wp:posOffset>
                  </wp:positionH>
                  <wp:positionV relativeFrom="paragraph">
                    <wp:posOffset>21590</wp:posOffset>
                  </wp:positionV>
                  <wp:extent cx="1304925" cy="1504289"/>
                  <wp:effectExtent l="76200" t="76200" r="85725" b="58420"/>
                  <wp:wrapNone/>
                  <wp:docPr id="4" name="Picture 4" descr="C:\Users\supply\AppData\Local\Microsoft\Windows\INetCache\Content.MSO\F7FAA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pply\AppData\Local\Microsoft\Windows\INetCache\Content.MSO\F7FAA2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26096">
                            <a:off x="0" y="0"/>
                            <a:ext cx="1304925" cy="15042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sz w:val="24"/>
                <w:szCs w:val="24"/>
              </w:rPr>
              <w:t xml:space="preserve">Read </w:t>
            </w:r>
            <w:r w:rsidR="00EE2A5B">
              <w:rPr>
                <w:rFonts w:ascii="SassoonPrimaryInfant" w:hAnsi="SassoonPrimaryInfant"/>
                <w:sz w:val="24"/>
                <w:szCs w:val="24"/>
              </w:rPr>
              <w:t xml:space="preserve">Elmer and the Stranger By David </w:t>
            </w:r>
            <w:proofErr w:type="spellStart"/>
            <w:r w:rsidR="00EE2A5B">
              <w:rPr>
                <w:rFonts w:ascii="SassoonPrimaryInfant" w:hAnsi="SassoonPrimaryInfant"/>
                <w:sz w:val="24"/>
                <w:szCs w:val="24"/>
              </w:rPr>
              <w:t>Mckee</w:t>
            </w:r>
            <w:proofErr w:type="spellEnd"/>
            <w:r w:rsidR="00EE2A5B">
              <w:rPr>
                <w:rFonts w:ascii="SassoonPrimaryInfant" w:hAnsi="SassoonPrimaryInfant"/>
                <w:sz w:val="24"/>
                <w:szCs w:val="24"/>
              </w:rPr>
              <w:t>.</w:t>
            </w:r>
          </w:p>
          <w:p w:rsidR="00322DBD" w:rsidRDefault="00322DBD" w:rsidP="00F354FF">
            <w:pPr>
              <w:rPr>
                <w:rFonts w:ascii="SassoonPrimaryInfant" w:hAnsi="SassoonPrimaryInfant"/>
                <w:sz w:val="24"/>
                <w:szCs w:val="24"/>
              </w:rPr>
            </w:pPr>
            <w:r>
              <w:rPr>
                <w:rFonts w:ascii="SassoonPrimaryInfant" w:hAnsi="SassoonPrimaryInfant"/>
                <w:sz w:val="24"/>
                <w:szCs w:val="24"/>
              </w:rPr>
              <w:t>Talk about your home community.</w:t>
            </w:r>
          </w:p>
          <w:p w:rsidR="00E27657" w:rsidRDefault="00322DBD" w:rsidP="00F354FF">
            <w:pPr>
              <w:rPr>
                <w:rFonts w:ascii="SassoonPrimaryInfant" w:hAnsi="SassoonPrimaryInfant"/>
                <w:sz w:val="24"/>
                <w:szCs w:val="24"/>
              </w:rPr>
            </w:pPr>
            <w:r>
              <w:rPr>
                <w:rFonts w:ascii="SassoonPrimaryInfant" w:hAnsi="SassoonPrimaryInfant"/>
                <w:sz w:val="24"/>
                <w:szCs w:val="24"/>
              </w:rPr>
              <w:t xml:space="preserve">Think about the rules we have to follow in </w:t>
            </w:r>
          </w:p>
          <w:p w:rsidR="00F354FF" w:rsidRPr="00322DBD" w:rsidRDefault="00322DBD" w:rsidP="00F354FF">
            <w:pPr>
              <w:rPr>
                <w:rFonts w:ascii="SassoonPrimaryInfant" w:hAnsi="SassoonPrimaryInfant"/>
                <w:sz w:val="24"/>
                <w:szCs w:val="24"/>
              </w:rPr>
            </w:pPr>
            <w:proofErr w:type="gramStart"/>
            <w:r>
              <w:rPr>
                <w:rFonts w:ascii="SassoonPrimaryInfant" w:hAnsi="SassoonPrimaryInfant"/>
                <w:sz w:val="24"/>
                <w:szCs w:val="24"/>
              </w:rPr>
              <w:t>everyday</w:t>
            </w:r>
            <w:proofErr w:type="gramEnd"/>
            <w:r>
              <w:rPr>
                <w:rFonts w:ascii="SassoonPrimaryInfant" w:hAnsi="SassoonPrimaryInfant"/>
                <w:sz w:val="24"/>
                <w:szCs w:val="24"/>
              </w:rPr>
              <w:t xml:space="preserve"> life.</w:t>
            </w:r>
          </w:p>
          <w:p w:rsidR="00F354FF" w:rsidRDefault="00F354FF" w:rsidP="00F354FF">
            <w:pPr>
              <w:rPr>
                <w:rFonts w:ascii="SassoonPrimaryInfant" w:hAnsi="SassoonPrimaryInfant"/>
              </w:rPr>
            </w:pPr>
          </w:p>
          <w:p w:rsidR="00F354FF" w:rsidRDefault="00F354FF" w:rsidP="00F354FF">
            <w:pPr>
              <w:rPr>
                <w:rFonts w:ascii="SassoonPrimaryInfant" w:hAnsi="SassoonPrimaryInfant"/>
              </w:rPr>
            </w:pPr>
          </w:p>
          <w:p w:rsidR="00F354FF" w:rsidRPr="00D064B3" w:rsidRDefault="00F354FF" w:rsidP="00F354FF">
            <w:pPr>
              <w:rPr>
                <w:rFonts w:ascii="SassoonPrimaryInfant" w:hAnsi="SassoonPrimaryInfant"/>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322DBD">
        <w:trPr>
          <w:trHeight w:val="70"/>
        </w:trPr>
        <w:tc>
          <w:tcPr>
            <w:tcW w:w="279" w:type="dxa"/>
            <w:vMerge/>
            <w:shd w:val="clear" w:color="auto" w:fill="2E74B5" w:themeFill="accent1" w:themeFillShade="BF"/>
          </w:tcPr>
          <w:p w:rsidR="00F354FF" w:rsidRDefault="00F354FF" w:rsidP="00A63163">
            <w:pPr>
              <w:rPr>
                <w:rFonts w:ascii="SassoonPrimaryInfant" w:hAnsi="SassoonPrimaryInfant"/>
                <w:b/>
              </w:rPr>
            </w:pPr>
          </w:p>
        </w:tc>
        <w:tc>
          <w:tcPr>
            <w:tcW w:w="14875" w:type="dxa"/>
            <w:gridSpan w:val="2"/>
            <w:shd w:val="clear" w:color="auto" w:fill="2E74B5" w:themeFill="accent1" w:themeFillShade="BF"/>
          </w:tcPr>
          <w:p w:rsidR="00F354FF" w:rsidRDefault="00F354FF" w:rsidP="00A63163">
            <w:pPr>
              <w:rPr>
                <w:rFonts w:ascii="SassoonPrimaryInfant" w:hAnsi="SassoonPrimaryInfant"/>
                <w:b/>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bl>
    <w:p w:rsidR="00F354FF" w:rsidRPr="00E10B01" w:rsidRDefault="00F354FF" w:rsidP="00F354FF">
      <w:pPr>
        <w:rPr>
          <w:rFonts w:ascii="SassoonPrimaryInfant" w:hAnsi="SassoonPrimaryInfant"/>
          <w:b/>
        </w:rPr>
      </w:pPr>
    </w:p>
    <w:p w:rsidR="001F20C7" w:rsidRDefault="001F20C7"/>
    <w:sectPr w:rsidR="001F20C7" w:rsidSect="00F354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B4AAE"/>
    <w:multiLevelType w:val="hybridMultilevel"/>
    <w:tmpl w:val="502C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535B3"/>
    <w:multiLevelType w:val="hybridMultilevel"/>
    <w:tmpl w:val="9D6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F"/>
    <w:rsid w:val="001F20C7"/>
    <w:rsid w:val="00322DBD"/>
    <w:rsid w:val="00537993"/>
    <w:rsid w:val="006D1896"/>
    <w:rsid w:val="008F449B"/>
    <w:rsid w:val="009842DA"/>
    <w:rsid w:val="00B05E1F"/>
    <w:rsid w:val="00B45096"/>
    <w:rsid w:val="00C47D06"/>
    <w:rsid w:val="00CD1AFC"/>
    <w:rsid w:val="00D1723A"/>
    <w:rsid w:val="00E27657"/>
    <w:rsid w:val="00EE2A5B"/>
    <w:rsid w:val="00F3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BAF0"/>
  <w15:chartTrackingRefBased/>
  <w15:docId w15:val="{2F39AC6B-0566-455B-A169-FA84389D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4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35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1F"/>
    <w:rPr>
      <w:rFonts w:ascii="Segoe UI" w:hAnsi="Segoe UI" w:cs="Segoe UI"/>
      <w:sz w:val="18"/>
      <w:szCs w:val="18"/>
    </w:rPr>
  </w:style>
  <w:style w:type="paragraph" w:styleId="ListParagraph">
    <w:name w:val="List Paragraph"/>
    <w:basedOn w:val="Normal"/>
    <w:uiPriority w:val="34"/>
    <w:qFormat/>
    <w:rsid w:val="00EE2A5B"/>
    <w:pPr>
      <w:ind w:left="720"/>
      <w:contextualSpacing/>
    </w:pPr>
  </w:style>
  <w:style w:type="paragraph" w:customStyle="1" w:styleId="Default">
    <w:name w:val="Default"/>
    <w:rsid w:val="00322DBD"/>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2023-07-18T16:47:00Z</cp:lastPrinted>
  <dcterms:created xsi:type="dcterms:W3CDTF">2023-09-04T14:02:00Z</dcterms:created>
  <dcterms:modified xsi:type="dcterms:W3CDTF">2023-09-18T08:44:00Z</dcterms:modified>
</cp:coreProperties>
</file>