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500B8" w14:textId="77777777" w:rsidR="00E958E0" w:rsidRPr="00C01E3D" w:rsidRDefault="00E958E0" w:rsidP="00E958E0">
      <w:pPr>
        <w:rPr>
          <w:rFonts w:ascii="BlackCat Primary" w:hAnsi="BlackCat Primary"/>
        </w:rPr>
      </w:pPr>
      <w:r w:rsidRPr="00C01E3D">
        <w:rPr>
          <w:rFonts w:ascii="BlackCat Primary" w:eastAsia="Times New Roman" w:hAnsi="BlackCat Primary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338DA" wp14:editId="20790486">
                <wp:simplePos x="0" y="0"/>
                <wp:positionH relativeFrom="margin">
                  <wp:align>center</wp:align>
                </wp:positionH>
                <wp:positionV relativeFrom="paragraph">
                  <wp:posOffset>-276225</wp:posOffset>
                </wp:positionV>
                <wp:extent cx="9829800" cy="4819650"/>
                <wp:effectExtent l="38100" t="38100" r="381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0" cy="481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14:paraId="0AD0CE5E" w14:textId="77777777" w:rsidR="00E958E0" w:rsidRDefault="00E958E0" w:rsidP="00E958E0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i/>
                                <w:color w:val="00B0F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4D9DBA" wp14:editId="40A8C7F4">
                                  <wp:extent cx="504825" cy="5429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BA48ED">
                              <w:rPr>
                                <w:rFonts w:ascii="Calibri" w:eastAsia="Calibri" w:hAnsi="Calibri"/>
                                <w:b/>
                                <w:i/>
                                <w:color w:val="00B0F0"/>
                                <w:sz w:val="44"/>
                                <w:szCs w:val="44"/>
                              </w:rPr>
                              <w:t>Dobcroft</w:t>
                            </w:r>
                            <w:proofErr w:type="spellEnd"/>
                            <w:r w:rsidRPr="00BA48ED">
                              <w:rPr>
                                <w:rFonts w:ascii="Calibri" w:eastAsia="Calibri" w:hAnsi="Calibri"/>
                                <w:b/>
                                <w:i/>
                                <w:color w:val="00B0F0"/>
                                <w:sz w:val="44"/>
                                <w:szCs w:val="44"/>
                              </w:rPr>
                              <w:t xml:space="preserve"> Infant School </w:t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60BBE40" wp14:editId="2B8E523A">
                                  <wp:extent cx="504825" cy="54292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899EE1" w14:textId="77777777" w:rsidR="00E958E0" w:rsidRPr="007104A3" w:rsidRDefault="00E958E0" w:rsidP="00E958E0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i/>
                                <w:color w:val="31849B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08"/>
                              <w:gridCol w:w="1457"/>
                              <w:gridCol w:w="1457"/>
                              <w:gridCol w:w="1458"/>
                              <w:gridCol w:w="1458"/>
                              <w:gridCol w:w="1458"/>
                              <w:gridCol w:w="1458"/>
                            </w:tblGrid>
                            <w:tr w:rsidR="00E958E0" w:rsidRPr="007104A3" w14:paraId="455BDE98" w14:textId="77777777" w:rsidTr="00AE37B6">
                              <w:trPr>
                                <w:jc w:val="center"/>
                              </w:trPr>
                              <w:tc>
                                <w:tcPr>
                                  <w:tcW w:w="10254" w:type="dxa"/>
                                  <w:gridSpan w:val="7"/>
                                  <w:tcBorders>
                                    <w:top w:val="single" w:sz="18" w:space="0" w:color="00B0F0"/>
                                    <w:left w:val="single" w:sz="18" w:space="0" w:color="00B0F0"/>
                                    <w:bottom w:val="single" w:sz="18" w:space="0" w:color="00B0F0"/>
                                    <w:right w:val="single" w:sz="18" w:space="0" w:color="00B0F0"/>
                                  </w:tcBorders>
                                  <w:shd w:val="clear" w:color="auto" w:fill="auto"/>
                                </w:tcPr>
                                <w:p w14:paraId="45A0D017" w14:textId="77777777" w:rsidR="00E958E0" w:rsidRPr="007104A3" w:rsidRDefault="00E958E0" w:rsidP="007104A3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7104A3">
                                    <w:rPr>
                                      <w:rFonts w:ascii="SassoonPrimaryInfant" w:hAnsi="SassoonPrimaryInfant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‘To provide a foundation for fulfilled lives, inspiring confident and happy learners’</w:t>
                                  </w:r>
                                </w:p>
                              </w:tc>
                            </w:tr>
                            <w:tr w:rsidR="00E958E0" w:rsidRPr="007104A3" w14:paraId="4AEAD875" w14:textId="77777777" w:rsidTr="00AE37B6">
                              <w:trPr>
                                <w:jc w:val="center"/>
                              </w:trPr>
                              <w:tc>
                                <w:tcPr>
                                  <w:tcW w:w="1508" w:type="dxa"/>
                                  <w:vMerge w:val="restart"/>
                                  <w:tcBorders>
                                    <w:top w:val="single" w:sz="18" w:space="0" w:color="00B0F0"/>
                                    <w:left w:val="single" w:sz="18" w:space="0" w:color="00B0F0"/>
                                    <w:bottom w:val="single" w:sz="18" w:space="0" w:color="00B0F0"/>
                                    <w:right w:val="single" w:sz="18" w:space="0" w:color="00B0F0"/>
                                  </w:tcBorders>
                                  <w:shd w:val="clear" w:color="auto" w:fill="auto"/>
                                </w:tcPr>
                                <w:p w14:paraId="707737B2" w14:textId="77777777" w:rsidR="00E958E0" w:rsidRPr="007104A3" w:rsidRDefault="00E958E0" w:rsidP="007104A3">
                                  <w:pPr>
                                    <w:rPr>
                                      <w:rFonts w:ascii="SassoonPrimaryInfant" w:hAnsi="SassoonPrimaryInfant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8A096A2" w14:textId="77777777" w:rsidR="00E958E0" w:rsidRPr="007104A3" w:rsidRDefault="00E958E0" w:rsidP="007104A3">
                                  <w:pPr>
                                    <w:rPr>
                                      <w:rFonts w:ascii="SassoonPrimaryInfant" w:hAnsi="SassoonPrimaryInfant"/>
                                      <w:sz w:val="48"/>
                                      <w:szCs w:val="48"/>
                                    </w:rPr>
                                  </w:pPr>
                                  <w:r w:rsidRPr="007104A3">
                                    <w:rPr>
                                      <w:rFonts w:ascii="SassoonPrimaryInfant" w:hAnsi="SassoonPrimaryInfant"/>
                                      <w:sz w:val="48"/>
                                      <w:szCs w:val="48"/>
                                    </w:rPr>
                                    <w:t>Our Values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left w:val="single" w:sz="18" w:space="0" w:color="00B0F0"/>
                                    <w:bottom w:val="single" w:sz="18" w:space="0" w:color="00B0F0"/>
                                    <w:right w:val="single" w:sz="18" w:space="0" w:color="00B0F0"/>
                                  </w:tcBorders>
                                  <w:shd w:val="clear" w:color="auto" w:fill="E5B8B7"/>
                                </w:tcPr>
                                <w:p w14:paraId="33BF9F24" w14:textId="77777777" w:rsidR="00E958E0" w:rsidRPr="007104A3" w:rsidRDefault="00E958E0" w:rsidP="007104A3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</w:rPr>
                                  </w:pPr>
                                  <w:r w:rsidRPr="007104A3"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Enjoy learning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left w:val="single" w:sz="18" w:space="0" w:color="00B0F0"/>
                                    <w:bottom w:val="single" w:sz="18" w:space="0" w:color="00B0F0"/>
                                    <w:right w:val="single" w:sz="18" w:space="0" w:color="00B0F0"/>
                                  </w:tcBorders>
                                  <w:shd w:val="clear" w:color="auto" w:fill="92D050"/>
                                </w:tcPr>
                                <w:p w14:paraId="5948FD32" w14:textId="77777777" w:rsidR="00E958E0" w:rsidRPr="007104A3" w:rsidRDefault="00E958E0" w:rsidP="007104A3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</w:rPr>
                                  </w:pPr>
                                  <w:r w:rsidRPr="007104A3"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Try our best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left w:val="single" w:sz="18" w:space="0" w:color="00B0F0"/>
                                    <w:bottom w:val="single" w:sz="18" w:space="0" w:color="00B0F0"/>
                                    <w:right w:val="single" w:sz="18" w:space="0" w:color="00B0F0"/>
                                  </w:tcBorders>
                                  <w:shd w:val="clear" w:color="auto" w:fill="CCC0D9"/>
                                </w:tcPr>
                                <w:p w14:paraId="60264E30" w14:textId="77777777" w:rsidR="00E958E0" w:rsidRPr="007104A3" w:rsidRDefault="00E958E0" w:rsidP="007104A3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</w:rPr>
                                  </w:pPr>
                                  <w:r w:rsidRPr="007104A3"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Make good choices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left w:val="single" w:sz="18" w:space="0" w:color="00B0F0"/>
                                    <w:bottom w:val="single" w:sz="18" w:space="0" w:color="00B0F0"/>
                                    <w:right w:val="single" w:sz="18" w:space="0" w:color="00B0F0"/>
                                  </w:tcBorders>
                                  <w:shd w:val="clear" w:color="auto" w:fill="8DB3E2"/>
                                </w:tcPr>
                                <w:p w14:paraId="38927E46" w14:textId="77777777" w:rsidR="00E958E0" w:rsidRPr="007104A3" w:rsidRDefault="00E958E0" w:rsidP="007104A3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</w:rPr>
                                  </w:pPr>
                                  <w:r w:rsidRPr="007104A3">
                                    <w:rPr>
                                      <w:rFonts w:ascii="SassoonPrimaryInfant" w:hAnsi="SassoonPrimaryInfant"/>
                                    </w:rPr>
                                    <w:t>Respect each other &amp; our surroundings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left w:val="single" w:sz="18" w:space="0" w:color="00B0F0"/>
                                    <w:bottom w:val="single" w:sz="18" w:space="0" w:color="00B0F0"/>
                                    <w:right w:val="single" w:sz="18" w:space="0" w:color="00B0F0"/>
                                  </w:tcBorders>
                                  <w:shd w:val="clear" w:color="auto" w:fill="FABF8F"/>
                                </w:tcPr>
                                <w:p w14:paraId="6703206A" w14:textId="77777777" w:rsidR="00E958E0" w:rsidRPr="007104A3" w:rsidRDefault="00E958E0" w:rsidP="007104A3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r w:rsidRPr="007104A3"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Work together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left w:val="single" w:sz="18" w:space="0" w:color="00B0F0"/>
                                    <w:bottom w:val="single" w:sz="18" w:space="0" w:color="00B0F0"/>
                                    <w:right w:val="single" w:sz="18" w:space="0" w:color="00B0F0"/>
                                  </w:tcBorders>
                                  <w:shd w:val="clear" w:color="auto" w:fill="00B0F0"/>
                                </w:tcPr>
                                <w:p w14:paraId="7DFF6C4E" w14:textId="77777777" w:rsidR="00E958E0" w:rsidRPr="007104A3" w:rsidRDefault="00E958E0" w:rsidP="007104A3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</w:rPr>
                                  </w:pPr>
                                  <w:r w:rsidRPr="007104A3">
                                    <w:rPr>
                                      <w:rFonts w:ascii="SassoonPrimaryInfant" w:hAnsi="SassoonPrimaryInfant"/>
                                    </w:rPr>
                                    <w:t>Celebrate our successes</w:t>
                                  </w:r>
                                </w:p>
                              </w:tc>
                            </w:tr>
                            <w:tr w:rsidR="00E958E0" w:rsidRPr="007104A3" w14:paraId="7F271251" w14:textId="77777777" w:rsidTr="00AE37B6">
                              <w:trPr>
                                <w:jc w:val="center"/>
                              </w:trPr>
                              <w:tc>
                                <w:tcPr>
                                  <w:tcW w:w="1508" w:type="dxa"/>
                                  <w:vMerge/>
                                  <w:tcBorders>
                                    <w:top w:val="single" w:sz="18" w:space="0" w:color="00B0F0"/>
                                    <w:left w:val="single" w:sz="18" w:space="0" w:color="00B0F0"/>
                                    <w:bottom w:val="single" w:sz="18" w:space="0" w:color="00B0F0"/>
                                    <w:right w:val="single" w:sz="18" w:space="0" w:color="00B0F0"/>
                                  </w:tcBorders>
                                  <w:shd w:val="clear" w:color="auto" w:fill="auto"/>
                                </w:tcPr>
                                <w:p w14:paraId="2E7EDE8A" w14:textId="77777777" w:rsidR="00E958E0" w:rsidRPr="007104A3" w:rsidRDefault="00E958E0" w:rsidP="007104A3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18" w:space="0" w:color="00B0F0"/>
                                    <w:left w:val="single" w:sz="18" w:space="0" w:color="00B0F0"/>
                                    <w:bottom w:val="single" w:sz="18" w:space="0" w:color="00B0F0"/>
                                    <w:right w:val="single" w:sz="18" w:space="0" w:color="00B0F0"/>
                                  </w:tcBorders>
                                  <w:shd w:val="clear" w:color="auto" w:fill="E5B8B7"/>
                                </w:tcPr>
                                <w:p w14:paraId="542C2C66" w14:textId="77777777" w:rsidR="00E958E0" w:rsidRPr="007104A3" w:rsidRDefault="00E958E0" w:rsidP="007104A3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DF53EA9" wp14:editId="147186BB">
                                        <wp:extent cx="647700" cy="542925"/>
                                        <wp:effectExtent l="0" t="0" r="0" b="9525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7700" cy="542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left w:val="single" w:sz="18" w:space="0" w:color="00B0F0"/>
                                    <w:bottom w:val="single" w:sz="18" w:space="0" w:color="00B0F0"/>
                                    <w:right w:val="single" w:sz="18" w:space="0" w:color="00B0F0"/>
                                  </w:tcBorders>
                                  <w:shd w:val="clear" w:color="auto" w:fill="92D050"/>
                                </w:tcPr>
                                <w:p w14:paraId="3DB01DD8" w14:textId="77777777" w:rsidR="00E958E0" w:rsidRPr="007104A3" w:rsidRDefault="00E958E0" w:rsidP="007104A3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24A6349" wp14:editId="5ACFDFEE">
                                        <wp:extent cx="647700" cy="542925"/>
                                        <wp:effectExtent l="0" t="0" r="0" b="952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7700" cy="542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18" w:space="0" w:color="00B0F0"/>
                                    <w:left w:val="single" w:sz="18" w:space="0" w:color="00B0F0"/>
                                    <w:bottom w:val="single" w:sz="18" w:space="0" w:color="00B0F0"/>
                                    <w:right w:val="single" w:sz="18" w:space="0" w:color="00B0F0"/>
                                  </w:tcBorders>
                                  <w:shd w:val="clear" w:color="auto" w:fill="CCC0D9"/>
                                </w:tcPr>
                                <w:p w14:paraId="2875CAAD" w14:textId="77777777" w:rsidR="00E958E0" w:rsidRPr="007104A3" w:rsidRDefault="00E958E0" w:rsidP="007104A3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3CE8353" wp14:editId="54910D7F">
                                        <wp:extent cx="647700" cy="542925"/>
                                        <wp:effectExtent l="0" t="0" r="0" b="9525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7700" cy="542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18" w:space="0" w:color="00B0F0"/>
                                    <w:left w:val="single" w:sz="18" w:space="0" w:color="00B0F0"/>
                                    <w:bottom w:val="single" w:sz="18" w:space="0" w:color="00B0F0"/>
                                    <w:right w:val="single" w:sz="18" w:space="0" w:color="00B0F0"/>
                                  </w:tcBorders>
                                  <w:shd w:val="clear" w:color="auto" w:fill="8DB3E2"/>
                                </w:tcPr>
                                <w:p w14:paraId="49ED1534" w14:textId="77777777" w:rsidR="00E958E0" w:rsidRPr="007104A3" w:rsidRDefault="00E958E0" w:rsidP="007104A3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BBFB533" wp14:editId="64974D3A">
                                        <wp:extent cx="647700" cy="542925"/>
                                        <wp:effectExtent l="0" t="0" r="0" b="9525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7700" cy="542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18" w:space="0" w:color="00B0F0"/>
                                    <w:left w:val="single" w:sz="18" w:space="0" w:color="00B0F0"/>
                                    <w:bottom w:val="single" w:sz="18" w:space="0" w:color="00B0F0"/>
                                    <w:right w:val="single" w:sz="18" w:space="0" w:color="00B0F0"/>
                                  </w:tcBorders>
                                  <w:shd w:val="clear" w:color="auto" w:fill="FABF8F"/>
                                </w:tcPr>
                                <w:p w14:paraId="27535B3C" w14:textId="77777777" w:rsidR="00E958E0" w:rsidRPr="007104A3" w:rsidRDefault="00E958E0" w:rsidP="007104A3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B7A92E6" wp14:editId="48623973">
                                        <wp:extent cx="647700" cy="542925"/>
                                        <wp:effectExtent l="0" t="0" r="0" b="952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7700" cy="542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18" w:space="0" w:color="00B0F0"/>
                                    <w:left w:val="single" w:sz="18" w:space="0" w:color="00B0F0"/>
                                    <w:bottom w:val="single" w:sz="18" w:space="0" w:color="00B0F0"/>
                                    <w:right w:val="single" w:sz="18" w:space="0" w:color="00B0F0"/>
                                  </w:tcBorders>
                                  <w:shd w:val="clear" w:color="auto" w:fill="00B0F0"/>
                                </w:tcPr>
                                <w:p w14:paraId="43DFE37D" w14:textId="77777777" w:rsidR="00E958E0" w:rsidRPr="007104A3" w:rsidRDefault="00E958E0" w:rsidP="007104A3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42DDF2" wp14:editId="4F497FB4">
                                        <wp:extent cx="647700" cy="542925"/>
                                        <wp:effectExtent l="0" t="0" r="0" b="9525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7700" cy="542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8F69A73" w14:textId="77777777" w:rsidR="00E958E0" w:rsidRDefault="00E958E0" w:rsidP="00E958E0">
                            <w:pPr>
                              <w:jc w:val="center"/>
                            </w:pPr>
                          </w:p>
                          <w:p w14:paraId="478FEC58" w14:textId="77777777" w:rsidR="00E958E0" w:rsidRPr="00834A35" w:rsidRDefault="00E958E0" w:rsidP="00E958E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34A3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Equality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Objectives Action P</w:t>
                            </w:r>
                            <w:r w:rsidRPr="00834A3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lan </w:t>
                            </w:r>
                          </w:p>
                          <w:p w14:paraId="776AB924" w14:textId="374F8E98" w:rsidR="00E958E0" w:rsidRPr="00834A35" w:rsidRDefault="00E958E0" w:rsidP="00E958E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September</w:t>
                            </w:r>
                            <w:r w:rsidRPr="00834A3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834A35">
                              <w:rPr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953673">
                              <w:rPr>
                                <w:b/>
                                <w:sz w:val="32"/>
                                <w:szCs w:val="32"/>
                              </w:rPr>
                              <w:t>September</w:t>
                            </w:r>
                            <w:r w:rsidRPr="00834A3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953673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338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1.75pt;width:774pt;height:37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" fillcolor="window" strokecolor="#0070c0" strokeweight="6pt">
                <v:textbox>
                  <w:txbxContent>
                    <w:p w14:paraId="0AD0CE5E" w14:textId="77777777" w:rsidR="00E958E0" w:rsidRDefault="00E958E0" w:rsidP="00E958E0">
                      <w:pPr>
                        <w:jc w:val="center"/>
                        <w:rPr>
                          <w:rFonts w:ascii="Calibri" w:eastAsia="Calibri" w:hAnsi="Calibri"/>
                          <w:b/>
                          <w:i/>
                          <w:color w:val="00B0F0"/>
                          <w:sz w:val="44"/>
                          <w:szCs w:val="44"/>
                        </w:rPr>
                      </w:pPr>
                      <w:r>
                        <w:rPr>
                          <w:rFonts w:ascii="Calibri" w:eastAsia="Calibri" w:hAnsi="Calibri"/>
                          <w:noProof/>
                          <w:lang w:eastAsia="en-GB"/>
                        </w:rPr>
                        <w:drawing>
                          <wp:inline distT="0" distB="0" distL="0" distR="0" wp14:anchorId="544D9DBA" wp14:editId="40A8C7F4">
                            <wp:extent cx="504825" cy="5429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BA48ED">
                        <w:rPr>
                          <w:rFonts w:ascii="Calibri" w:eastAsia="Calibri" w:hAnsi="Calibri"/>
                          <w:b/>
                          <w:i/>
                          <w:color w:val="00B0F0"/>
                          <w:sz w:val="44"/>
                          <w:szCs w:val="44"/>
                        </w:rPr>
                        <w:t>Dobcroft</w:t>
                      </w:r>
                      <w:proofErr w:type="spellEnd"/>
                      <w:r w:rsidRPr="00BA48ED">
                        <w:rPr>
                          <w:rFonts w:ascii="Calibri" w:eastAsia="Calibri" w:hAnsi="Calibri"/>
                          <w:b/>
                          <w:i/>
                          <w:color w:val="00B0F0"/>
                          <w:sz w:val="44"/>
                          <w:szCs w:val="44"/>
                        </w:rPr>
                        <w:t xml:space="preserve"> Infant School </w:t>
                      </w:r>
                      <w:r>
                        <w:rPr>
                          <w:rFonts w:ascii="Calibri" w:eastAsia="Calibri" w:hAnsi="Calibri"/>
                          <w:noProof/>
                          <w:lang w:eastAsia="en-GB"/>
                        </w:rPr>
                        <w:drawing>
                          <wp:inline distT="0" distB="0" distL="0" distR="0" wp14:anchorId="260BBE40" wp14:editId="2B8E523A">
                            <wp:extent cx="504825" cy="54292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899EE1" w14:textId="77777777" w:rsidR="00E958E0" w:rsidRPr="007104A3" w:rsidRDefault="00E958E0" w:rsidP="00E958E0">
                      <w:pPr>
                        <w:jc w:val="center"/>
                        <w:rPr>
                          <w:rFonts w:ascii="Calibri" w:eastAsia="Calibri" w:hAnsi="Calibri"/>
                          <w:b/>
                          <w:i/>
                          <w:color w:val="31849B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08"/>
                        <w:gridCol w:w="1457"/>
                        <w:gridCol w:w="1457"/>
                        <w:gridCol w:w="1458"/>
                        <w:gridCol w:w="1458"/>
                        <w:gridCol w:w="1458"/>
                        <w:gridCol w:w="1458"/>
                      </w:tblGrid>
                      <w:tr w:rsidR="00E958E0" w:rsidRPr="007104A3" w14:paraId="455BDE98" w14:textId="77777777" w:rsidTr="00AE37B6">
                        <w:trPr>
                          <w:jc w:val="center"/>
                        </w:trPr>
                        <w:tc>
                          <w:tcPr>
                            <w:tcW w:w="10254" w:type="dxa"/>
                            <w:gridSpan w:val="7"/>
                            <w:tcBorders>
                              <w:top w:val="single" w:sz="18" w:space="0" w:color="00B0F0"/>
                              <w:left w:val="single" w:sz="18" w:space="0" w:color="00B0F0"/>
                              <w:bottom w:val="single" w:sz="18" w:space="0" w:color="00B0F0"/>
                              <w:right w:val="single" w:sz="18" w:space="0" w:color="00B0F0"/>
                            </w:tcBorders>
                            <w:shd w:val="clear" w:color="auto" w:fill="auto"/>
                          </w:tcPr>
                          <w:p w14:paraId="45A0D017" w14:textId="77777777" w:rsidR="00E958E0" w:rsidRPr="007104A3" w:rsidRDefault="00E958E0" w:rsidP="007104A3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7104A3">
                              <w:rPr>
                                <w:rFonts w:ascii="SassoonPrimaryInfant" w:hAnsi="SassoonPrimaryInfant"/>
                                <w:b/>
                                <w:i/>
                                <w:sz w:val="32"/>
                                <w:szCs w:val="32"/>
                              </w:rPr>
                              <w:t>‘To provide a foundation for fulfilled lives, inspiring confident and happy learners’</w:t>
                            </w:r>
                          </w:p>
                        </w:tc>
                      </w:tr>
                      <w:tr w:rsidR="00E958E0" w:rsidRPr="007104A3" w14:paraId="4AEAD875" w14:textId="77777777" w:rsidTr="00AE37B6">
                        <w:trPr>
                          <w:jc w:val="center"/>
                        </w:trPr>
                        <w:tc>
                          <w:tcPr>
                            <w:tcW w:w="1508" w:type="dxa"/>
                            <w:vMerge w:val="restart"/>
                            <w:tcBorders>
                              <w:top w:val="single" w:sz="18" w:space="0" w:color="00B0F0"/>
                              <w:left w:val="single" w:sz="18" w:space="0" w:color="00B0F0"/>
                              <w:bottom w:val="single" w:sz="18" w:space="0" w:color="00B0F0"/>
                              <w:right w:val="single" w:sz="18" w:space="0" w:color="00B0F0"/>
                            </w:tcBorders>
                            <w:shd w:val="clear" w:color="auto" w:fill="auto"/>
                          </w:tcPr>
                          <w:p w14:paraId="707737B2" w14:textId="77777777" w:rsidR="00E958E0" w:rsidRPr="007104A3" w:rsidRDefault="00E958E0" w:rsidP="007104A3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</w:p>
                          <w:p w14:paraId="28A096A2" w14:textId="77777777" w:rsidR="00E958E0" w:rsidRPr="007104A3" w:rsidRDefault="00E958E0" w:rsidP="007104A3">
                            <w:pPr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  <w:r w:rsidRPr="007104A3"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  <w:t>Our Values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left w:val="single" w:sz="18" w:space="0" w:color="00B0F0"/>
                              <w:bottom w:val="single" w:sz="18" w:space="0" w:color="00B0F0"/>
                              <w:right w:val="single" w:sz="18" w:space="0" w:color="00B0F0"/>
                            </w:tcBorders>
                            <w:shd w:val="clear" w:color="auto" w:fill="E5B8B7"/>
                          </w:tcPr>
                          <w:p w14:paraId="33BF9F24" w14:textId="77777777" w:rsidR="00E958E0" w:rsidRPr="007104A3" w:rsidRDefault="00E958E0" w:rsidP="007104A3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7104A3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Enjoy learning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left w:val="single" w:sz="18" w:space="0" w:color="00B0F0"/>
                              <w:bottom w:val="single" w:sz="18" w:space="0" w:color="00B0F0"/>
                              <w:right w:val="single" w:sz="18" w:space="0" w:color="00B0F0"/>
                            </w:tcBorders>
                            <w:shd w:val="clear" w:color="auto" w:fill="92D050"/>
                          </w:tcPr>
                          <w:p w14:paraId="5948FD32" w14:textId="77777777" w:rsidR="00E958E0" w:rsidRPr="007104A3" w:rsidRDefault="00E958E0" w:rsidP="007104A3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7104A3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Try our best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left w:val="single" w:sz="18" w:space="0" w:color="00B0F0"/>
                              <w:bottom w:val="single" w:sz="18" w:space="0" w:color="00B0F0"/>
                              <w:right w:val="single" w:sz="18" w:space="0" w:color="00B0F0"/>
                            </w:tcBorders>
                            <w:shd w:val="clear" w:color="auto" w:fill="CCC0D9"/>
                          </w:tcPr>
                          <w:p w14:paraId="60264E30" w14:textId="77777777" w:rsidR="00E958E0" w:rsidRPr="007104A3" w:rsidRDefault="00E958E0" w:rsidP="007104A3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7104A3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Make good choices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left w:val="single" w:sz="18" w:space="0" w:color="00B0F0"/>
                              <w:bottom w:val="single" w:sz="18" w:space="0" w:color="00B0F0"/>
                              <w:right w:val="single" w:sz="18" w:space="0" w:color="00B0F0"/>
                            </w:tcBorders>
                            <w:shd w:val="clear" w:color="auto" w:fill="8DB3E2"/>
                          </w:tcPr>
                          <w:p w14:paraId="38927E46" w14:textId="77777777" w:rsidR="00E958E0" w:rsidRPr="007104A3" w:rsidRDefault="00E958E0" w:rsidP="007104A3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7104A3">
                              <w:rPr>
                                <w:rFonts w:ascii="SassoonPrimaryInfant" w:hAnsi="SassoonPrimaryInfant"/>
                              </w:rPr>
                              <w:t>Respect each other &amp; our surroundings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left w:val="single" w:sz="18" w:space="0" w:color="00B0F0"/>
                              <w:bottom w:val="single" w:sz="18" w:space="0" w:color="00B0F0"/>
                              <w:right w:val="single" w:sz="18" w:space="0" w:color="00B0F0"/>
                            </w:tcBorders>
                            <w:shd w:val="clear" w:color="auto" w:fill="FABF8F"/>
                          </w:tcPr>
                          <w:p w14:paraId="6703206A" w14:textId="77777777" w:rsidR="00E958E0" w:rsidRPr="007104A3" w:rsidRDefault="00E958E0" w:rsidP="007104A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7104A3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Work together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left w:val="single" w:sz="18" w:space="0" w:color="00B0F0"/>
                              <w:bottom w:val="single" w:sz="18" w:space="0" w:color="00B0F0"/>
                              <w:right w:val="single" w:sz="18" w:space="0" w:color="00B0F0"/>
                            </w:tcBorders>
                            <w:shd w:val="clear" w:color="auto" w:fill="00B0F0"/>
                          </w:tcPr>
                          <w:p w14:paraId="7DFF6C4E" w14:textId="77777777" w:rsidR="00E958E0" w:rsidRPr="007104A3" w:rsidRDefault="00E958E0" w:rsidP="007104A3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7104A3">
                              <w:rPr>
                                <w:rFonts w:ascii="SassoonPrimaryInfant" w:hAnsi="SassoonPrimaryInfant"/>
                              </w:rPr>
                              <w:t>Celebrate our successes</w:t>
                            </w:r>
                          </w:p>
                        </w:tc>
                      </w:tr>
                      <w:tr w:rsidR="00E958E0" w:rsidRPr="007104A3" w14:paraId="7F271251" w14:textId="77777777" w:rsidTr="00AE37B6">
                        <w:trPr>
                          <w:jc w:val="center"/>
                        </w:trPr>
                        <w:tc>
                          <w:tcPr>
                            <w:tcW w:w="1508" w:type="dxa"/>
                            <w:vMerge/>
                            <w:tcBorders>
                              <w:top w:val="single" w:sz="18" w:space="0" w:color="00B0F0"/>
                              <w:left w:val="single" w:sz="18" w:space="0" w:color="00B0F0"/>
                              <w:bottom w:val="single" w:sz="18" w:space="0" w:color="00B0F0"/>
                              <w:right w:val="single" w:sz="18" w:space="0" w:color="00B0F0"/>
                            </w:tcBorders>
                            <w:shd w:val="clear" w:color="auto" w:fill="auto"/>
                          </w:tcPr>
                          <w:p w14:paraId="2E7EDE8A" w14:textId="77777777" w:rsidR="00E958E0" w:rsidRPr="007104A3" w:rsidRDefault="00E958E0" w:rsidP="007104A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18" w:space="0" w:color="00B0F0"/>
                              <w:left w:val="single" w:sz="18" w:space="0" w:color="00B0F0"/>
                              <w:bottom w:val="single" w:sz="18" w:space="0" w:color="00B0F0"/>
                              <w:right w:val="single" w:sz="18" w:space="0" w:color="00B0F0"/>
                            </w:tcBorders>
                            <w:shd w:val="clear" w:color="auto" w:fill="E5B8B7"/>
                          </w:tcPr>
                          <w:p w14:paraId="542C2C66" w14:textId="77777777" w:rsidR="00E958E0" w:rsidRPr="007104A3" w:rsidRDefault="00E958E0" w:rsidP="007104A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F53EA9" wp14:editId="147186BB">
                                  <wp:extent cx="647700" cy="54292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left w:val="single" w:sz="18" w:space="0" w:color="00B0F0"/>
                              <w:bottom w:val="single" w:sz="18" w:space="0" w:color="00B0F0"/>
                              <w:right w:val="single" w:sz="18" w:space="0" w:color="00B0F0"/>
                            </w:tcBorders>
                            <w:shd w:val="clear" w:color="auto" w:fill="92D050"/>
                          </w:tcPr>
                          <w:p w14:paraId="3DB01DD8" w14:textId="77777777" w:rsidR="00E958E0" w:rsidRPr="007104A3" w:rsidRDefault="00E958E0" w:rsidP="007104A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4A6349" wp14:editId="5ACFDFEE">
                                  <wp:extent cx="647700" cy="54292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18" w:space="0" w:color="00B0F0"/>
                              <w:left w:val="single" w:sz="18" w:space="0" w:color="00B0F0"/>
                              <w:bottom w:val="single" w:sz="18" w:space="0" w:color="00B0F0"/>
                              <w:right w:val="single" w:sz="18" w:space="0" w:color="00B0F0"/>
                            </w:tcBorders>
                            <w:shd w:val="clear" w:color="auto" w:fill="CCC0D9"/>
                          </w:tcPr>
                          <w:p w14:paraId="2875CAAD" w14:textId="77777777" w:rsidR="00E958E0" w:rsidRPr="007104A3" w:rsidRDefault="00E958E0" w:rsidP="007104A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CE8353" wp14:editId="54910D7F">
                                  <wp:extent cx="647700" cy="54292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18" w:space="0" w:color="00B0F0"/>
                              <w:left w:val="single" w:sz="18" w:space="0" w:color="00B0F0"/>
                              <w:bottom w:val="single" w:sz="18" w:space="0" w:color="00B0F0"/>
                              <w:right w:val="single" w:sz="18" w:space="0" w:color="00B0F0"/>
                            </w:tcBorders>
                            <w:shd w:val="clear" w:color="auto" w:fill="8DB3E2"/>
                          </w:tcPr>
                          <w:p w14:paraId="49ED1534" w14:textId="77777777" w:rsidR="00E958E0" w:rsidRPr="007104A3" w:rsidRDefault="00E958E0" w:rsidP="007104A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BFB533" wp14:editId="64974D3A">
                                  <wp:extent cx="647700" cy="54292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18" w:space="0" w:color="00B0F0"/>
                              <w:left w:val="single" w:sz="18" w:space="0" w:color="00B0F0"/>
                              <w:bottom w:val="single" w:sz="18" w:space="0" w:color="00B0F0"/>
                              <w:right w:val="single" w:sz="18" w:space="0" w:color="00B0F0"/>
                            </w:tcBorders>
                            <w:shd w:val="clear" w:color="auto" w:fill="FABF8F"/>
                          </w:tcPr>
                          <w:p w14:paraId="27535B3C" w14:textId="77777777" w:rsidR="00E958E0" w:rsidRPr="007104A3" w:rsidRDefault="00E958E0" w:rsidP="007104A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7A92E6" wp14:editId="48623973">
                                  <wp:extent cx="647700" cy="54292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18" w:space="0" w:color="00B0F0"/>
                              <w:left w:val="single" w:sz="18" w:space="0" w:color="00B0F0"/>
                              <w:bottom w:val="single" w:sz="18" w:space="0" w:color="00B0F0"/>
                              <w:right w:val="single" w:sz="18" w:space="0" w:color="00B0F0"/>
                            </w:tcBorders>
                            <w:shd w:val="clear" w:color="auto" w:fill="00B0F0"/>
                          </w:tcPr>
                          <w:p w14:paraId="43DFE37D" w14:textId="77777777" w:rsidR="00E958E0" w:rsidRPr="007104A3" w:rsidRDefault="00E958E0" w:rsidP="007104A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42DDF2" wp14:editId="4F497FB4">
                                  <wp:extent cx="647700" cy="542925"/>
                                  <wp:effectExtent l="0" t="0" r="0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8F69A73" w14:textId="77777777" w:rsidR="00E958E0" w:rsidRDefault="00E958E0" w:rsidP="00E958E0">
                      <w:pPr>
                        <w:jc w:val="center"/>
                      </w:pPr>
                    </w:p>
                    <w:p w14:paraId="478FEC58" w14:textId="77777777" w:rsidR="00E958E0" w:rsidRPr="00834A35" w:rsidRDefault="00E958E0" w:rsidP="00E958E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34A35">
                        <w:rPr>
                          <w:b/>
                          <w:sz w:val="32"/>
                          <w:szCs w:val="32"/>
                        </w:rPr>
                        <w:t xml:space="preserve">Equality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Objectives Action P</w:t>
                      </w:r>
                      <w:r w:rsidRPr="00834A35">
                        <w:rPr>
                          <w:b/>
                          <w:sz w:val="32"/>
                          <w:szCs w:val="32"/>
                        </w:rPr>
                        <w:t xml:space="preserve">lan </w:t>
                      </w:r>
                    </w:p>
                    <w:p w14:paraId="776AB924" w14:textId="374F8E98" w:rsidR="00E958E0" w:rsidRPr="00834A35" w:rsidRDefault="00E958E0" w:rsidP="00E958E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September</w:t>
                      </w:r>
                      <w:r w:rsidRPr="00834A35">
                        <w:rPr>
                          <w:b/>
                          <w:sz w:val="32"/>
                          <w:szCs w:val="32"/>
                        </w:rPr>
                        <w:t xml:space="preserve"> 202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Pr="00834A35">
                        <w:rPr>
                          <w:b/>
                          <w:sz w:val="32"/>
                          <w:szCs w:val="32"/>
                        </w:rPr>
                        <w:t>-</w:t>
                      </w:r>
                      <w:r w:rsidR="00953673">
                        <w:rPr>
                          <w:b/>
                          <w:sz w:val="32"/>
                          <w:szCs w:val="32"/>
                        </w:rPr>
                        <w:t>September</w:t>
                      </w:r>
                      <w:r w:rsidRPr="00834A35">
                        <w:rPr>
                          <w:b/>
                          <w:sz w:val="32"/>
                          <w:szCs w:val="32"/>
                        </w:rPr>
                        <w:t xml:space="preserve"> 202</w:t>
                      </w:r>
                      <w:r w:rsidR="00953673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E97500" w14:textId="77777777" w:rsidR="00E958E0" w:rsidRPr="00C01E3D" w:rsidRDefault="00E958E0" w:rsidP="00E958E0">
      <w:pPr>
        <w:rPr>
          <w:rFonts w:ascii="BlackCat Primary" w:hAnsi="BlackCat Primary"/>
        </w:rPr>
      </w:pPr>
    </w:p>
    <w:p w14:paraId="423A58E4" w14:textId="77777777" w:rsidR="00E958E0" w:rsidRPr="00C01E3D" w:rsidRDefault="00E958E0" w:rsidP="00E958E0">
      <w:pPr>
        <w:rPr>
          <w:rFonts w:ascii="BlackCat Primary" w:hAnsi="BlackCat Primary"/>
        </w:rPr>
      </w:pPr>
    </w:p>
    <w:p w14:paraId="5370FF24" w14:textId="77777777" w:rsidR="00E958E0" w:rsidRPr="00C01E3D" w:rsidRDefault="00E958E0" w:rsidP="00E958E0">
      <w:pPr>
        <w:rPr>
          <w:rFonts w:ascii="BlackCat Primary" w:hAnsi="BlackCat Primary"/>
        </w:rPr>
      </w:pPr>
    </w:p>
    <w:p w14:paraId="30F8D987" w14:textId="77777777" w:rsidR="00E958E0" w:rsidRPr="00C01E3D" w:rsidRDefault="00E958E0" w:rsidP="00E958E0">
      <w:pPr>
        <w:rPr>
          <w:rFonts w:ascii="BlackCat Primary" w:hAnsi="BlackCat Primary"/>
        </w:rPr>
      </w:pPr>
    </w:p>
    <w:p w14:paraId="55BDD487" w14:textId="77777777" w:rsidR="00E958E0" w:rsidRPr="00C01E3D" w:rsidRDefault="00E958E0" w:rsidP="00E958E0">
      <w:pPr>
        <w:rPr>
          <w:rFonts w:ascii="BlackCat Primary" w:hAnsi="BlackCat Primary"/>
        </w:rPr>
      </w:pPr>
    </w:p>
    <w:p w14:paraId="6E8F19A1" w14:textId="77777777" w:rsidR="00E958E0" w:rsidRPr="00C01E3D" w:rsidRDefault="00E958E0" w:rsidP="00E958E0">
      <w:pPr>
        <w:rPr>
          <w:rFonts w:ascii="BlackCat Primary" w:hAnsi="BlackCat Primary"/>
        </w:rPr>
      </w:pPr>
    </w:p>
    <w:p w14:paraId="02D7267C" w14:textId="77777777" w:rsidR="00E958E0" w:rsidRPr="00C01E3D" w:rsidRDefault="00E958E0" w:rsidP="00E958E0">
      <w:pPr>
        <w:rPr>
          <w:rFonts w:ascii="BlackCat Primary" w:hAnsi="BlackCat Primary"/>
        </w:rPr>
      </w:pPr>
    </w:p>
    <w:p w14:paraId="12EC133B" w14:textId="77777777" w:rsidR="00E958E0" w:rsidRPr="00C01E3D" w:rsidRDefault="00E958E0" w:rsidP="00E958E0">
      <w:pPr>
        <w:rPr>
          <w:rFonts w:ascii="BlackCat Primary" w:hAnsi="BlackCat Primary"/>
        </w:rPr>
      </w:pPr>
    </w:p>
    <w:p w14:paraId="05AA6A0C" w14:textId="77777777" w:rsidR="00E958E0" w:rsidRPr="00C01E3D" w:rsidRDefault="00E958E0" w:rsidP="00E958E0">
      <w:pPr>
        <w:rPr>
          <w:rFonts w:ascii="BlackCat Primary" w:hAnsi="BlackCat Primary"/>
        </w:rPr>
      </w:pPr>
    </w:p>
    <w:p w14:paraId="75B30DE5" w14:textId="77777777" w:rsidR="00E958E0" w:rsidRPr="00C01E3D" w:rsidRDefault="00E958E0" w:rsidP="00E958E0">
      <w:pPr>
        <w:rPr>
          <w:rFonts w:ascii="BlackCat Primary" w:hAnsi="BlackCat Primary"/>
        </w:rPr>
      </w:pPr>
    </w:p>
    <w:p w14:paraId="71290B97" w14:textId="77777777" w:rsidR="00E958E0" w:rsidRPr="00C01E3D" w:rsidRDefault="00E958E0" w:rsidP="00E958E0">
      <w:pPr>
        <w:rPr>
          <w:rFonts w:ascii="BlackCat Primary" w:hAnsi="BlackCat Primary"/>
        </w:rPr>
      </w:pPr>
    </w:p>
    <w:p w14:paraId="4EAE945E" w14:textId="77777777" w:rsidR="00E958E0" w:rsidRPr="00C01E3D" w:rsidRDefault="00E958E0" w:rsidP="00E958E0">
      <w:pPr>
        <w:rPr>
          <w:rFonts w:ascii="BlackCat Primary" w:hAnsi="BlackCat Primary"/>
        </w:rPr>
      </w:pPr>
    </w:p>
    <w:p w14:paraId="1A7EC560" w14:textId="77777777" w:rsidR="00E958E0" w:rsidRPr="00C01E3D" w:rsidRDefault="00E958E0" w:rsidP="00E958E0">
      <w:pPr>
        <w:rPr>
          <w:rFonts w:ascii="BlackCat Primary" w:hAnsi="BlackCat Primary"/>
        </w:rPr>
      </w:pPr>
    </w:p>
    <w:p w14:paraId="0C66A495" w14:textId="77777777" w:rsidR="00E958E0" w:rsidRPr="00C01E3D" w:rsidRDefault="00E958E0" w:rsidP="00E958E0">
      <w:pPr>
        <w:spacing w:after="160" w:line="259" w:lineRule="auto"/>
        <w:rPr>
          <w:rFonts w:ascii="BlackCat Primary" w:hAnsi="BlackCat Primary"/>
        </w:rPr>
      </w:pPr>
    </w:p>
    <w:p w14:paraId="58C49E27" w14:textId="77777777" w:rsidR="00E958E0" w:rsidRPr="00C01E3D" w:rsidRDefault="00E958E0" w:rsidP="00E958E0">
      <w:pPr>
        <w:spacing w:after="160" w:line="259" w:lineRule="auto"/>
        <w:rPr>
          <w:rFonts w:ascii="BlackCat Primary" w:hAnsi="BlackCat Primary"/>
        </w:rPr>
      </w:pPr>
    </w:p>
    <w:p w14:paraId="09F41696" w14:textId="77777777" w:rsidR="00E958E0" w:rsidRPr="00C01E3D" w:rsidRDefault="00E958E0" w:rsidP="00E958E0">
      <w:pPr>
        <w:spacing w:after="160" w:line="259" w:lineRule="auto"/>
        <w:rPr>
          <w:rFonts w:ascii="BlackCat Primary" w:hAnsi="BlackCat Primary"/>
        </w:rPr>
      </w:pPr>
    </w:p>
    <w:p w14:paraId="299A7A10" w14:textId="77777777" w:rsidR="00E958E0" w:rsidRPr="00C01E3D" w:rsidRDefault="00E958E0">
      <w:pPr>
        <w:rPr>
          <w:rFonts w:ascii="BlackCat Primary" w:eastAsiaTheme="minorEastAsia" w:hAnsi="BlackCat Primary" w:cs="Arial"/>
          <w:b/>
          <w:sz w:val="32"/>
          <w:lang w:eastAsia="ja-JP"/>
        </w:rPr>
      </w:pPr>
      <w:r w:rsidRPr="00C01E3D">
        <w:rPr>
          <w:rFonts w:ascii="BlackCat Primary" w:eastAsiaTheme="minorEastAsia" w:hAnsi="BlackCat Primary" w:cs="Arial"/>
          <w:b/>
          <w:sz w:val="32"/>
          <w:lang w:eastAsia="ja-JP"/>
        </w:rPr>
        <w:br w:type="page"/>
      </w:r>
    </w:p>
    <w:p w14:paraId="5DAAD252" w14:textId="5DAF4FEF" w:rsidR="00C343A4" w:rsidRPr="00C01E3D" w:rsidRDefault="00E958E0" w:rsidP="005C6C3E">
      <w:pPr>
        <w:spacing w:before="240"/>
        <w:ind w:left="-709"/>
        <w:rPr>
          <w:rFonts w:ascii="BlackCat Primary" w:eastAsiaTheme="minorEastAsia" w:hAnsi="BlackCat Primary" w:cs="Arial"/>
          <w:b/>
          <w:sz w:val="32"/>
          <w:lang w:eastAsia="ja-JP"/>
        </w:rPr>
      </w:pPr>
      <w:r w:rsidRPr="00C01E3D">
        <w:rPr>
          <w:rFonts w:ascii="BlackCat Primary" w:eastAsiaTheme="minorEastAsia" w:hAnsi="BlackCat Primary" w:cs="Arial"/>
          <w:b/>
          <w:sz w:val="32"/>
          <w:lang w:eastAsia="ja-JP"/>
        </w:rPr>
        <w:lastRenderedPageBreak/>
        <w:t>E</w:t>
      </w:r>
      <w:r w:rsidR="00365C72" w:rsidRPr="00C01E3D">
        <w:rPr>
          <w:rFonts w:ascii="BlackCat Primary" w:eastAsiaTheme="minorEastAsia" w:hAnsi="BlackCat Primary" w:cs="Arial"/>
          <w:b/>
          <w:sz w:val="32"/>
          <w:lang w:eastAsia="ja-JP"/>
        </w:rPr>
        <w:t>quality objectives statement</w:t>
      </w:r>
      <w:r w:rsidR="003236C5" w:rsidRPr="00C01E3D">
        <w:rPr>
          <w:rFonts w:ascii="BlackCat Primary" w:eastAsiaTheme="minorEastAsia" w:hAnsi="BlackCat Primary" w:cs="Arial"/>
          <w:b/>
          <w:sz w:val="32"/>
          <w:lang w:eastAsia="ja-JP"/>
        </w:rPr>
        <w:t xml:space="preserve"> </w:t>
      </w:r>
      <w:r w:rsidR="006A3AC5" w:rsidRPr="00C01E3D">
        <w:rPr>
          <w:rFonts w:ascii="BlackCat Primary" w:eastAsiaTheme="minorEastAsia" w:hAnsi="BlackCat Primary" w:cs="Arial"/>
          <w:b/>
          <w:sz w:val="32"/>
          <w:lang w:eastAsia="ja-JP"/>
        </w:rPr>
        <w:t xml:space="preserve">action plan </w:t>
      </w:r>
    </w:p>
    <w:tbl>
      <w:tblPr>
        <w:tblStyle w:val="TableGrid"/>
        <w:tblW w:w="15871" w:type="dxa"/>
        <w:jc w:val="center"/>
        <w:tblLook w:val="04A0" w:firstRow="1" w:lastRow="0" w:firstColumn="1" w:lastColumn="0" w:noHBand="0" w:noVBand="1"/>
      </w:tblPr>
      <w:tblGrid>
        <w:gridCol w:w="2645"/>
        <w:gridCol w:w="2645"/>
        <w:gridCol w:w="3069"/>
        <w:gridCol w:w="2221"/>
        <w:gridCol w:w="3023"/>
        <w:gridCol w:w="2268"/>
      </w:tblGrid>
      <w:tr w:rsidR="00C01E3D" w:rsidRPr="00C01E3D" w14:paraId="1A28EBF5" w14:textId="77777777" w:rsidTr="00953673">
        <w:trPr>
          <w:trHeight w:val="567"/>
          <w:jc w:val="center"/>
        </w:trPr>
        <w:tc>
          <w:tcPr>
            <w:tcW w:w="15871" w:type="dxa"/>
            <w:gridSpan w:val="6"/>
            <w:shd w:val="clear" w:color="auto" w:fill="0070C0"/>
            <w:vAlign w:val="center"/>
          </w:tcPr>
          <w:p w14:paraId="5DA83C94" w14:textId="1BCA61A7" w:rsidR="009F1BAF" w:rsidRPr="00C01E3D" w:rsidRDefault="00A51BBD" w:rsidP="00953673">
            <w:pPr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Dealing with prejudice</w:t>
            </w:r>
          </w:p>
        </w:tc>
      </w:tr>
      <w:tr w:rsidR="00C01E3D" w:rsidRPr="00C01E3D" w14:paraId="08E2FE7A" w14:textId="77777777" w:rsidTr="00AA4085">
        <w:trPr>
          <w:trHeight w:val="567"/>
          <w:jc w:val="center"/>
        </w:trPr>
        <w:tc>
          <w:tcPr>
            <w:tcW w:w="2645" w:type="dxa"/>
            <w:shd w:val="clear" w:color="auto" w:fill="ECECEC"/>
            <w:vAlign w:val="center"/>
          </w:tcPr>
          <w:p w14:paraId="2EF0E8F3" w14:textId="647C0A56" w:rsidR="00096713" w:rsidRPr="00C01E3D" w:rsidRDefault="00953673" w:rsidP="00953673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bookmarkStart w:id="0" w:name="_Hlk119572712"/>
            <w:r w:rsidRPr="00C01E3D">
              <w:rPr>
                <w:rFonts w:ascii="BlackCat Primary" w:hAnsi="BlackCat Primary" w:cs="Arial"/>
                <w:b/>
              </w:rPr>
              <w:t>Rationale behind objective</w:t>
            </w:r>
          </w:p>
        </w:tc>
        <w:tc>
          <w:tcPr>
            <w:tcW w:w="2645" w:type="dxa"/>
            <w:shd w:val="clear" w:color="auto" w:fill="ECECEC"/>
            <w:vAlign w:val="center"/>
          </w:tcPr>
          <w:p w14:paraId="6B258F09" w14:textId="0EE8945C" w:rsidR="00096713" w:rsidRPr="00C01E3D" w:rsidRDefault="00A51BBD" w:rsidP="009F1BAF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Equality objective</w:t>
            </w:r>
          </w:p>
        </w:tc>
        <w:tc>
          <w:tcPr>
            <w:tcW w:w="3069" w:type="dxa"/>
            <w:shd w:val="clear" w:color="auto" w:fill="ECECEC"/>
            <w:vAlign w:val="center"/>
          </w:tcPr>
          <w:p w14:paraId="58D42439" w14:textId="5C00B900" w:rsidR="00096713" w:rsidRPr="00C01E3D" w:rsidRDefault="00A51BBD" w:rsidP="009F1BAF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Actions for improvement, with timescales</w:t>
            </w:r>
          </w:p>
        </w:tc>
        <w:tc>
          <w:tcPr>
            <w:tcW w:w="2221" w:type="dxa"/>
            <w:shd w:val="clear" w:color="auto" w:fill="ECECEC"/>
            <w:vAlign w:val="center"/>
          </w:tcPr>
          <w:p w14:paraId="1AED4787" w14:textId="2A025330" w:rsidR="00096713" w:rsidRPr="00C01E3D" w:rsidRDefault="00A51BBD" w:rsidP="009F1BAF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Staff responsible</w:t>
            </w:r>
          </w:p>
        </w:tc>
        <w:tc>
          <w:tcPr>
            <w:tcW w:w="3023" w:type="dxa"/>
            <w:shd w:val="clear" w:color="auto" w:fill="ECECEC"/>
            <w:vAlign w:val="center"/>
          </w:tcPr>
          <w:p w14:paraId="1BDDD83E" w14:textId="32203D8E" w:rsidR="00096713" w:rsidRPr="00C01E3D" w:rsidRDefault="00A51BBD" w:rsidP="009F1BAF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Success criteria</w:t>
            </w:r>
          </w:p>
        </w:tc>
        <w:tc>
          <w:tcPr>
            <w:tcW w:w="2268" w:type="dxa"/>
            <w:shd w:val="clear" w:color="auto" w:fill="ECECEC"/>
            <w:vAlign w:val="center"/>
          </w:tcPr>
          <w:p w14:paraId="28BD7FF7" w14:textId="41E33529" w:rsidR="00096713" w:rsidRPr="00C01E3D" w:rsidRDefault="00A51BBD" w:rsidP="009F1BAF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Review</w:t>
            </w:r>
          </w:p>
        </w:tc>
      </w:tr>
      <w:bookmarkEnd w:id="0"/>
      <w:tr w:rsidR="00C01E3D" w:rsidRPr="00C01E3D" w14:paraId="2809B22E" w14:textId="77777777" w:rsidTr="00AA4085">
        <w:trPr>
          <w:trHeight w:val="567"/>
          <w:jc w:val="center"/>
        </w:trPr>
        <w:tc>
          <w:tcPr>
            <w:tcW w:w="2645" w:type="dxa"/>
            <w:vAlign w:val="center"/>
          </w:tcPr>
          <w:p w14:paraId="23D01F41" w14:textId="77777777" w:rsidR="00953673" w:rsidRPr="00C01E3D" w:rsidRDefault="00953673" w:rsidP="00953673">
            <w:pPr>
              <w:spacing w:after="160" w:line="259" w:lineRule="auto"/>
              <w:rPr>
                <w:rFonts w:ascii="BlackCat Primary" w:hAnsi="BlackCat Primary"/>
              </w:rPr>
            </w:pPr>
            <w:r w:rsidRPr="00C01E3D">
              <w:rPr>
                <w:rFonts w:ascii="BlackCat Primary" w:hAnsi="BlackCat Primary"/>
              </w:rPr>
              <w:t xml:space="preserve">Since </w:t>
            </w:r>
            <w:proofErr w:type="spellStart"/>
            <w:r w:rsidRPr="00C01E3D">
              <w:rPr>
                <w:rFonts w:ascii="BlackCat Primary" w:hAnsi="BlackCat Primary"/>
              </w:rPr>
              <w:t>covid</w:t>
            </w:r>
            <w:proofErr w:type="spellEnd"/>
            <w:r w:rsidRPr="00C01E3D">
              <w:rPr>
                <w:rFonts w:ascii="BlackCat Primary" w:hAnsi="BlackCat Primary"/>
              </w:rPr>
              <w:t xml:space="preserve"> times in 2020 we have had a slight increase in prejudiced related incidents.  </w:t>
            </w:r>
            <w:proofErr w:type="gramStart"/>
            <w:r w:rsidRPr="00C01E3D">
              <w:rPr>
                <w:rFonts w:ascii="BlackCat Primary" w:hAnsi="BlackCat Primary"/>
              </w:rPr>
              <w:t>we</w:t>
            </w:r>
            <w:proofErr w:type="gramEnd"/>
            <w:r w:rsidRPr="00C01E3D">
              <w:rPr>
                <w:rFonts w:ascii="BlackCat Primary" w:hAnsi="BlackCat Primary"/>
              </w:rPr>
              <w:t xml:space="preserve"> wish to reduce this and go back to at least </w:t>
            </w:r>
            <w:proofErr w:type="spellStart"/>
            <w:r w:rsidRPr="00C01E3D">
              <w:rPr>
                <w:rFonts w:ascii="BlackCat Primary" w:hAnsi="BlackCat Primary"/>
              </w:rPr>
              <w:t>pre 2020</w:t>
            </w:r>
            <w:proofErr w:type="spellEnd"/>
            <w:r w:rsidRPr="00C01E3D">
              <w:rPr>
                <w:rFonts w:ascii="BlackCat Primary" w:hAnsi="BlackCat Primary"/>
              </w:rPr>
              <w:t xml:space="preserve"> levels.</w:t>
            </w:r>
          </w:p>
          <w:p w14:paraId="07493656" w14:textId="34405A2C" w:rsidR="00096713" w:rsidRPr="00C01E3D" w:rsidRDefault="00096713" w:rsidP="009F1BAF">
            <w:pPr>
              <w:spacing w:before="100" w:after="100" w:line="276" w:lineRule="auto"/>
              <w:rPr>
                <w:rFonts w:ascii="BlackCat Primary" w:hAnsi="BlackCat Primary" w:cs="Arial"/>
                <w:b/>
                <w:bCs/>
              </w:rPr>
            </w:pPr>
          </w:p>
        </w:tc>
        <w:tc>
          <w:tcPr>
            <w:tcW w:w="2645" w:type="dxa"/>
            <w:vAlign w:val="center"/>
          </w:tcPr>
          <w:p w14:paraId="1EB63492" w14:textId="39251A29" w:rsidR="00096713" w:rsidRPr="00C01E3D" w:rsidRDefault="00953673" w:rsidP="009F1BA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/>
              </w:rPr>
              <w:t>To reduce prejudice and increase understanding of equality through direct teaching across the curriculum that supports and promotes the positive advancement of all protected characteristics</w:t>
            </w:r>
          </w:p>
        </w:tc>
        <w:tc>
          <w:tcPr>
            <w:tcW w:w="3069" w:type="dxa"/>
            <w:vAlign w:val="center"/>
          </w:tcPr>
          <w:p w14:paraId="31456FE9" w14:textId="77777777" w:rsidR="00953673" w:rsidRPr="00C01E3D" w:rsidRDefault="00953673" w:rsidP="00953673">
            <w:pPr>
              <w:pStyle w:val="TableParagraph"/>
              <w:ind w:left="99" w:right="317"/>
              <w:rPr>
                <w:rFonts w:ascii="BlackCat Primary" w:hAnsi="BlackCat Primary"/>
              </w:rPr>
            </w:pPr>
            <w:r w:rsidRPr="00C01E3D">
              <w:rPr>
                <w:rFonts w:ascii="BlackCat Primary" w:hAnsi="BlackCat Primary"/>
              </w:rPr>
              <w:t>Opportunities to share positive role models with the children</w:t>
            </w:r>
          </w:p>
          <w:p w14:paraId="4FE30E74" w14:textId="77777777" w:rsidR="00953673" w:rsidRPr="00C01E3D" w:rsidRDefault="00953673" w:rsidP="00953673">
            <w:pPr>
              <w:pStyle w:val="TableParagraph"/>
              <w:spacing w:before="11"/>
              <w:rPr>
                <w:rFonts w:ascii="BlackCat Primary" w:hAnsi="BlackCat Primary"/>
                <w:b/>
                <w:sz w:val="21"/>
              </w:rPr>
            </w:pPr>
          </w:p>
          <w:p w14:paraId="54AE614D" w14:textId="624553BB" w:rsidR="00953673" w:rsidRPr="00C01E3D" w:rsidRDefault="00953673" w:rsidP="00953673">
            <w:pPr>
              <w:pStyle w:val="TableParagraph"/>
              <w:ind w:left="99"/>
              <w:rPr>
                <w:rFonts w:ascii="BlackCat Primary" w:hAnsi="BlackCat Primary"/>
              </w:rPr>
            </w:pPr>
            <w:r w:rsidRPr="00C01E3D">
              <w:rPr>
                <w:rFonts w:ascii="BlackCat Primary" w:hAnsi="BlackCat Primary"/>
              </w:rPr>
              <w:t>RHE Curriculum development linked to anti bullying.</w:t>
            </w:r>
          </w:p>
          <w:p w14:paraId="40D7B15F" w14:textId="77777777" w:rsidR="00953673" w:rsidRPr="00C01E3D" w:rsidRDefault="00953673" w:rsidP="00953673">
            <w:pPr>
              <w:pStyle w:val="TableParagraph"/>
              <w:rPr>
                <w:rFonts w:ascii="BlackCat Primary" w:hAnsi="BlackCat Primary"/>
                <w:b/>
              </w:rPr>
            </w:pPr>
          </w:p>
          <w:p w14:paraId="2DBC60A8" w14:textId="77777777" w:rsidR="00953673" w:rsidRPr="00C01E3D" w:rsidRDefault="00953673" w:rsidP="00953673">
            <w:pPr>
              <w:pStyle w:val="TableParagraph"/>
              <w:ind w:left="99" w:right="271"/>
              <w:rPr>
                <w:rFonts w:ascii="BlackCat Primary" w:hAnsi="BlackCat Primary"/>
              </w:rPr>
            </w:pPr>
            <w:proofErr w:type="gramStart"/>
            <w:r w:rsidRPr="00C01E3D">
              <w:rPr>
                <w:rFonts w:ascii="BlackCat Primary" w:hAnsi="BlackCat Primary"/>
              </w:rPr>
              <w:t>all</w:t>
            </w:r>
            <w:proofErr w:type="gramEnd"/>
            <w:r w:rsidRPr="00C01E3D">
              <w:rPr>
                <w:rFonts w:ascii="BlackCat Primary" w:hAnsi="BlackCat Primary"/>
              </w:rPr>
              <w:t xml:space="preserve"> forms of prejudice-motivated bullying is taken seriously and dealt with equally and firmly.</w:t>
            </w:r>
          </w:p>
          <w:p w14:paraId="2ED4CA06" w14:textId="77777777" w:rsidR="00953673" w:rsidRPr="00C01E3D" w:rsidRDefault="00953673" w:rsidP="00953673">
            <w:pPr>
              <w:pStyle w:val="TableParagraph"/>
              <w:spacing w:before="1"/>
              <w:rPr>
                <w:rFonts w:ascii="BlackCat Primary" w:hAnsi="BlackCat Primary"/>
                <w:b/>
              </w:rPr>
            </w:pPr>
          </w:p>
          <w:p w14:paraId="52382D3B" w14:textId="77777777" w:rsidR="00B446C0" w:rsidRPr="00C01E3D" w:rsidRDefault="00953673" w:rsidP="00B446C0">
            <w:pPr>
              <w:pStyle w:val="TableParagraph"/>
              <w:ind w:left="99" w:right="125"/>
              <w:rPr>
                <w:rFonts w:ascii="BlackCat Primary" w:hAnsi="BlackCat Primary"/>
              </w:rPr>
            </w:pPr>
            <w:proofErr w:type="gramStart"/>
            <w:r w:rsidRPr="00C01E3D">
              <w:rPr>
                <w:rFonts w:ascii="BlackCat Primary" w:hAnsi="BlackCat Primary"/>
              </w:rPr>
              <w:t>plan</w:t>
            </w:r>
            <w:proofErr w:type="gramEnd"/>
            <w:r w:rsidRPr="00C01E3D">
              <w:rPr>
                <w:rFonts w:ascii="BlackCat Primary" w:hAnsi="BlackCat Primary"/>
              </w:rPr>
              <w:t xml:space="preserve"> ongoing events to raise awareness of equality and diversity.</w:t>
            </w:r>
          </w:p>
          <w:p w14:paraId="44C0EF08" w14:textId="77777777" w:rsidR="00B446C0" w:rsidRPr="00C01E3D" w:rsidRDefault="00B446C0" w:rsidP="00B446C0">
            <w:pPr>
              <w:pStyle w:val="TableParagraph"/>
              <w:ind w:left="99" w:right="125"/>
              <w:rPr>
                <w:rFonts w:ascii="BlackCat Primary" w:hAnsi="BlackCat Primary"/>
              </w:rPr>
            </w:pPr>
          </w:p>
          <w:p w14:paraId="35A50E50" w14:textId="77777777" w:rsidR="00B446C0" w:rsidRPr="00C01E3D" w:rsidRDefault="00953673" w:rsidP="00B446C0">
            <w:pPr>
              <w:pStyle w:val="TableParagraph"/>
              <w:ind w:left="99" w:right="125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>Ensure that our curriculum and in turn, displays around school corridors &amp; classrooms: promote role models &amp; heroes that our children can positively identify with; reflect our diversity as a school; ensure respect for all others regardless of race, gender and disability</w:t>
            </w:r>
          </w:p>
          <w:p w14:paraId="0EB36DEC" w14:textId="77777777" w:rsidR="00B446C0" w:rsidRPr="00C01E3D" w:rsidRDefault="00B446C0" w:rsidP="00B446C0">
            <w:pPr>
              <w:pStyle w:val="TableParagraph"/>
              <w:ind w:left="99" w:right="125"/>
              <w:rPr>
                <w:rFonts w:ascii="BlackCat Primary" w:hAnsi="BlackCat Primary" w:cs="Arial"/>
              </w:rPr>
            </w:pPr>
          </w:p>
          <w:p w14:paraId="215D7CC4" w14:textId="03C40360" w:rsidR="00C01E3D" w:rsidRDefault="00AA4085" w:rsidP="00C01E3D">
            <w:pPr>
              <w:pStyle w:val="TableParagraph"/>
              <w:ind w:left="99" w:right="125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>To improve teaching around prejudice and bullying, – th</w:t>
            </w:r>
            <w:r w:rsidR="00CC3392">
              <w:rPr>
                <w:rFonts w:ascii="BlackCat Primary" w:hAnsi="BlackCat Primary" w:cs="Arial"/>
              </w:rPr>
              <w:t xml:space="preserve">is will be done via a monthly </w:t>
            </w:r>
            <w:r w:rsidR="00CC3392">
              <w:rPr>
                <w:rFonts w:ascii="BlackCat Primary" w:hAnsi="BlackCat Primary" w:cs="Arial"/>
              </w:rPr>
              <w:lastRenderedPageBreak/>
              <w:t>assembly.</w:t>
            </w:r>
          </w:p>
          <w:p w14:paraId="78324FA6" w14:textId="77777777" w:rsidR="00C01E3D" w:rsidRDefault="00C01E3D" w:rsidP="00C01E3D">
            <w:pPr>
              <w:pStyle w:val="TableParagraph"/>
              <w:ind w:left="99" w:right="125"/>
              <w:rPr>
                <w:rFonts w:ascii="BlackCat Primary" w:hAnsi="BlackCat Primary" w:cs="Arial"/>
              </w:rPr>
            </w:pPr>
          </w:p>
          <w:p w14:paraId="4F0B88C6" w14:textId="50384F51" w:rsidR="00953673" w:rsidRPr="007E5B19" w:rsidRDefault="00AA4085" w:rsidP="007E5B19">
            <w:pPr>
              <w:pStyle w:val="TableParagraph"/>
              <w:ind w:left="99" w:right="125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 xml:space="preserve">To improve training for </w:t>
            </w:r>
            <w:r w:rsidR="002468CC" w:rsidRPr="00C01E3D">
              <w:rPr>
                <w:rFonts w:ascii="BlackCat Primary" w:hAnsi="BlackCat Primary" w:cs="Arial"/>
              </w:rPr>
              <w:t>s</w:t>
            </w:r>
            <w:r w:rsidRPr="00C01E3D">
              <w:rPr>
                <w:rFonts w:ascii="BlackCat Primary" w:hAnsi="BlackCat Primary" w:cs="Arial"/>
              </w:rPr>
              <w:t xml:space="preserve">taff in how to handle incidents of </w:t>
            </w:r>
            <w:r w:rsidR="00CC3392">
              <w:rPr>
                <w:rFonts w:ascii="BlackCat Primary" w:hAnsi="BlackCat Primary" w:cs="Arial"/>
              </w:rPr>
              <w:t>prejudice</w:t>
            </w:r>
            <w:r w:rsidRPr="00C01E3D">
              <w:rPr>
                <w:rFonts w:ascii="BlackCat Primary" w:hAnsi="BlackCat Primary" w:cs="Arial"/>
              </w:rPr>
              <w:t xml:space="preserve"> and support </w:t>
            </w:r>
            <w:r w:rsidR="00CC3392">
              <w:rPr>
                <w:rFonts w:ascii="BlackCat Primary" w:hAnsi="BlackCat Primary" w:cs="Arial"/>
              </w:rPr>
              <w:t xml:space="preserve">perpetrators and </w:t>
            </w:r>
            <w:r w:rsidRPr="00C01E3D">
              <w:rPr>
                <w:rFonts w:ascii="BlackCat Primary" w:hAnsi="BlackCat Primary" w:cs="Arial"/>
              </w:rPr>
              <w:t>victims</w:t>
            </w:r>
          </w:p>
        </w:tc>
        <w:tc>
          <w:tcPr>
            <w:tcW w:w="2221" w:type="dxa"/>
            <w:vAlign w:val="center"/>
          </w:tcPr>
          <w:p w14:paraId="7D3C7F54" w14:textId="666A02BA" w:rsidR="00096713" w:rsidRPr="00C01E3D" w:rsidRDefault="00953673" w:rsidP="0095367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lastRenderedPageBreak/>
              <w:t>CR/ZS and R</w:t>
            </w:r>
            <w:r w:rsidR="00AA4085" w:rsidRPr="00C01E3D">
              <w:rPr>
                <w:rFonts w:ascii="BlackCat Primary" w:hAnsi="BlackCat Primary" w:cs="Arial"/>
              </w:rPr>
              <w:t xml:space="preserve">HE </w:t>
            </w:r>
            <w:r w:rsidRPr="00C01E3D">
              <w:rPr>
                <w:rFonts w:ascii="BlackCat Primary" w:hAnsi="BlackCat Primary" w:cs="Arial"/>
              </w:rPr>
              <w:t>subject lead</w:t>
            </w:r>
            <w:r w:rsidR="00AA4085" w:rsidRPr="00C01E3D">
              <w:rPr>
                <w:rFonts w:ascii="BlackCat Primary" w:hAnsi="BlackCat Primary" w:cs="Arial"/>
              </w:rPr>
              <w:t>.</w:t>
            </w:r>
          </w:p>
        </w:tc>
        <w:tc>
          <w:tcPr>
            <w:tcW w:w="3023" w:type="dxa"/>
            <w:vAlign w:val="center"/>
          </w:tcPr>
          <w:p w14:paraId="242883CD" w14:textId="77777777" w:rsidR="00953673" w:rsidRPr="00C01E3D" w:rsidRDefault="00953673" w:rsidP="00953673">
            <w:pPr>
              <w:pStyle w:val="TableParagraph"/>
              <w:ind w:left="97" w:right="209"/>
              <w:rPr>
                <w:rFonts w:ascii="BlackCat Primary" w:hAnsi="BlackCat Primary"/>
              </w:rPr>
            </w:pPr>
            <w:r w:rsidRPr="00C01E3D">
              <w:rPr>
                <w:rFonts w:ascii="BlackCat Primary" w:hAnsi="BlackCat Primary"/>
              </w:rPr>
              <w:t>Our children appreciate, respect &amp; celebrate diversity. They know how we are different &amp; what unites us. All children thrive, aspire &amp; reach their full potential</w:t>
            </w:r>
          </w:p>
          <w:p w14:paraId="41551814" w14:textId="77777777" w:rsidR="00953673" w:rsidRPr="00C01E3D" w:rsidRDefault="00953673" w:rsidP="00953673">
            <w:pPr>
              <w:pStyle w:val="TableParagraph"/>
              <w:spacing w:before="11"/>
              <w:rPr>
                <w:rFonts w:ascii="BlackCat Primary" w:hAnsi="BlackCat Primary"/>
                <w:b/>
                <w:sz w:val="21"/>
              </w:rPr>
            </w:pPr>
          </w:p>
          <w:p w14:paraId="7889917A" w14:textId="77777777" w:rsidR="00953673" w:rsidRPr="00C01E3D" w:rsidRDefault="00953673" w:rsidP="00953673">
            <w:pPr>
              <w:pStyle w:val="TableParagraph"/>
              <w:ind w:left="97" w:right="274"/>
              <w:rPr>
                <w:rFonts w:ascii="BlackCat Primary" w:hAnsi="BlackCat Primary"/>
              </w:rPr>
            </w:pPr>
            <w:r w:rsidRPr="00C01E3D">
              <w:rPr>
                <w:rFonts w:ascii="BlackCat Primary" w:hAnsi="BlackCat Primary"/>
              </w:rPr>
              <w:t>Parents feel confident that our curriculum reduces prejudice and develops an understanding of equality</w:t>
            </w:r>
          </w:p>
          <w:p w14:paraId="509EE9D5" w14:textId="77777777" w:rsidR="00953673" w:rsidRPr="00C01E3D" w:rsidRDefault="00953673" w:rsidP="00953673">
            <w:pPr>
              <w:pStyle w:val="TableParagraph"/>
              <w:spacing w:before="2"/>
              <w:rPr>
                <w:rFonts w:ascii="BlackCat Primary" w:hAnsi="BlackCat Primary"/>
                <w:b/>
              </w:rPr>
            </w:pPr>
          </w:p>
          <w:p w14:paraId="7B7D7B99" w14:textId="77777777" w:rsidR="00953673" w:rsidRPr="00C01E3D" w:rsidRDefault="00953673" w:rsidP="00953673">
            <w:pPr>
              <w:pStyle w:val="TableParagraph"/>
              <w:ind w:left="97" w:right="309"/>
              <w:rPr>
                <w:rFonts w:ascii="BlackCat Primary" w:hAnsi="BlackCat Primary"/>
              </w:rPr>
            </w:pPr>
            <w:r w:rsidRPr="00C01E3D">
              <w:rPr>
                <w:rFonts w:ascii="BlackCat Primary" w:hAnsi="BlackCat Primary"/>
              </w:rPr>
              <w:t>Children have a strong understanding of protected characteristics and the equality act and that when asked, they are able to discuss these.</w:t>
            </w:r>
          </w:p>
          <w:p w14:paraId="17FB9A04" w14:textId="77777777" w:rsidR="00953673" w:rsidRPr="00C01E3D" w:rsidRDefault="00953673" w:rsidP="00953673">
            <w:pPr>
              <w:pStyle w:val="TableParagraph"/>
              <w:spacing w:before="11"/>
              <w:rPr>
                <w:rFonts w:ascii="BlackCat Primary" w:hAnsi="BlackCat Primary"/>
                <w:b/>
                <w:sz w:val="21"/>
              </w:rPr>
            </w:pPr>
          </w:p>
          <w:p w14:paraId="18FCB7A0" w14:textId="77777777" w:rsidR="00953673" w:rsidRPr="00C01E3D" w:rsidRDefault="00953673" w:rsidP="00953673">
            <w:pPr>
              <w:pStyle w:val="TableParagraph"/>
              <w:ind w:left="97" w:right="186"/>
              <w:rPr>
                <w:rFonts w:ascii="BlackCat Primary" w:hAnsi="BlackCat Primary"/>
              </w:rPr>
            </w:pPr>
            <w:r w:rsidRPr="00C01E3D">
              <w:rPr>
                <w:rFonts w:ascii="BlackCat Primary" w:hAnsi="BlackCat Primary"/>
              </w:rPr>
              <w:t>Children are taught about role models who fall into all protected groups through the curriculum.</w:t>
            </w:r>
          </w:p>
          <w:p w14:paraId="272C4545" w14:textId="77777777" w:rsidR="00953673" w:rsidRPr="00C01E3D" w:rsidRDefault="00953673" w:rsidP="00953673">
            <w:pPr>
              <w:pStyle w:val="TableParagraph"/>
              <w:ind w:left="97" w:right="186"/>
              <w:rPr>
                <w:rFonts w:ascii="BlackCat Primary" w:hAnsi="BlackCat Primary"/>
              </w:rPr>
            </w:pPr>
          </w:p>
          <w:p w14:paraId="1B792E63" w14:textId="77777777" w:rsidR="00953673" w:rsidRPr="00C01E3D" w:rsidRDefault="00953673" w:rsidP="00953673">
            <w:pPr>
              <w:pStyle w:val="TableParagraph"/>
              <w:ind w:left="97" w:right="186"/>
              <w:rPr>
                <w:rFonts w:ascii="BlackCat Primary" w:hAnsi="BlackCat Primary"/>
              </w:rPr>
            </w:pPr>
            <w:r w:rsidRPr="00C01E3D">
              <w:rPr>
                <w:rFonts w:ascii="BlackCat Primary" w:hAnsi="BlackCat Primary"/>
              </w:rPr>
              <w:t>Schools leaders have a developed understanding of the impact of trauma on progress.</w:t>
            </w:r>
          </w:p>
          <w:p w14:paraId="67F6C80B" w14:textId="77777777" w:rsidR="00953673" w:rsidRPr="00C01E3D" w:rsidRDefault="00953673" w:rsidP="00953673">
            <w:pPr>
              <w:pStyle w:val="TableParagraph"/>
              <w:ind w:left="97" w:right="186"/>
              <w:rPr>
                <w:rFonts w:ascii="BlackCat Primary" w:hAnsi="BlackCat Primary"/>
              </w:rPr>
            </w:pPr>
          </w:p>
          <w:p w14:paraId="088AF591" w14:textId="11C2343F" w:rsidR="00096713" w:rsidRPr="00C01E3D" w:rsidRDefault="00E1499F" w:rsidP="00CC3392">
            <w:pPr>
              <w:pStyle w:val="TableParagraph"/>
              <w:ind w:left="97" w:right="186"/>
              <w:rPr>
                <w:rFonts w:ascii="BlackCat Primary" w:hAnsi="BlackCat Primary"/>
              </w:rPr>
            </w:pPr>
            <w:r w:rsidRPr="00C01E3D">
              <w:rPr>
                <w:rFonts w:ascii="BlackCat Primary" w:hAnsi="BlackCat Primary" w:cs="Arial"/>
              </w:rPr>
              <w:t>The number of prejudice-</w:t>
            </w:r>
            <w:r w:rsidRPr="00C01E3D">
              <w:rPr>
                <w:rFonts w:ascii="BlackCat Primary" w:hAnsi="BlackCat Primary" w:cs="Arial"/>
              </w:rPr>
              <w:lastRenderedPageBreak/>
              <w:t>related incidents will decrease significantly.</w:t>
            </w:r>
          </w:p>
        </w:tc>
        <w:tc>
          <w:tcPr>
            <w:tcW w:w="2268" w:type="dxa"/>
            <w:vAlign w:val="center"/>
          </w:tcPr>
          <w:p w14:paraId="55FB62CA" w14:textId="6CBDF657" w:rsidR="00096713" w:rsidRPr="00C01E3D" w:rsidRDefault="00AA4085" w:rsidP="009F1BA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lastRenderedPageBreak/>
              <w:t>To be reviewed in the Spring and Summer terms.</w:t>
            </w:r>
          </w:p>
        </w:tc>
      </w:tr>
      <w:tr w:rsidR="00C01E3D" w:rsidRPr="00C01E3D" w14:paraId="4FB1896D" w14:textId="77777777" w:rsidTr="00953673">
        <w:trPr>
          <w:trHeight w:val="567"/>
          <w:jc w:val="center"/>
        </w:trPr>
        <w:tc>
          <w:tcPr>
            <w:tcW w:w="15871" w:type="dxa"/>
            <w:gridSpan w:val="6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62D63B65" w14:textId="2675CC33" w:rsidR="00AF2D13" w:rsidRPr="00C01E3D" w:rsidRDefault="009F1BAF" w:rsidP="00953673">
            <w:pPr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Celebrating diversity</w:t>
            </w:r>
          </w:p>
        </w:tc>
      </w:tr>
      <w:tr w:rsidR="00C01E3D" w:rsidRPr="00C01E3D" w14:paraId="4A477399" w14:textId="77777777" w:rsidTr="00AA4085">
        <w:trPr>
          <w:trHeight w:val="567"/>
          <w:jc w:val="center"/>
        </w:trPr>
        <w:tc>
          <w:tcPr>
            <w:tcW w:w="2645" w:type="dxa"/>
            <w:shd w:val="clear" w:color="auto" w:fill="ECECEC"/>
            <w:vAlign w:val="center"/>
          </w:tcPr>
          <w:p w14:paraId="2E848628" w14:textId="2F75ACAD" w:rsidR="009F1BAF" w:rsidRPr="00C01E3D" w:rsidRDefault="00953673" w:rsidP="009F1BAF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Rationale behind objective</w:t>
            </w:r>
          </w:p>
        </w:tc>
        <w:tc>
          <w:tcPr>
            <w:tcW w:w="2645" w:type="dxa"/>
            <w:shd w:val="clear" w:color="auto" w:fill="ECECEC"/>
            <w:vAlign w:val="center"/>
          </w:tcPr>
          <w:p w14:paraId="2D1B7BE2" w14:textId="2B3FA45D" w:rsidR="009F1BAF" w:rsidRPr="00C01E3D" w:rsidRDefault="009F1BAF" w:rsidP="009F1BAF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  <w:b/>
              </w:rPr>
              <w:t>Equality objective</w:t>
            </w:r>
          </w:p>
        </w:tc>
        <w:tc>
          <w:tcPr>
            <w:tcW w:w="3069" w:type="dxa"/>
            <w:shd w:val="clear" w:color="auto" w:fill="ECECEC"/>
            <w:vAlign w:val="center"/>
          </w:tcPr>
          <w:p w14:paraId="59155FCD" w14:textId="3A403A9E" w:rsidR="009F1BAF" w:rsidRPr="00C01E3D" w:rsidRDefault="009F1BAF" w:rsidP="009F1BAF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Actions for improvement, with timescales</w:t>
            </w:r>
          </w:p>
        </w:tc>
        <w:tc>
          <w:tcPr>
            <w:tcW w:w="2221" w:type="dxa"/>
            <w:shd w:val="clear" w:color="auto" w:fill="ECECEC"/>
            <w:vAlign w:val="center"/>
          </w:tcPr>
          <w:p w14:paraId="126C4E4B" w14:textId="4F9EF69A" w:rsidR="009F1BAF" w:rsidRPr="00C01E3D" w:rsidRDefault="009F1BAF" w:rsidP="009F1BAF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  <w:b/>
              </w:rPr>
              <w:t>Staff responsible</w:t>
            </w:r>
          </w:p>
        </w:tc>
        <w:tc>
          <w:tcPr>
            <w:tcW w:w="3023" w:type="dxa"/>
            <w:shd w:val="clear" w:color="auto" w:fill="ECECEC"/>
            <w:vAlign w:val="center"/>
          </w:tcPr>
          <w:p w14:paraId="600447C5" w14:textId="34775F57" w:rsidR="009F1BAF" w:rsidRPr="00C01E3D" w:rsidRDefault="009F1BAF" w:rsidP="009F1BAF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  <w:b/>
              </w:rPr>
              <w:t>Success criteria</w:t>
            </w:r>
          </w:p>
        </w:tc>
        <w:tc>
          <w:tcPr>
            <w:tcW w:w="2268" w:type="dxa"/>
            <w:shd w:val="clear" w:color="auto" w:fill="ECECEC"/>
            <w:vAlign w:val="center"/>
          </w:tcPr>
          <w:p w14:paraId="1F423712" w14:textId="7EFFD5FD" w:rsidR="009F1BAF" w:rsidRPr="00C01E3D" w:rsidRDefault="009F1BAF" w:rsidP="009F1BAF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  <w:b/>
              </w:rPr>
              <w:t>Review</w:t>
            </w:r>
          </w:p>
        </w:tc>
      </w:tr>
      <w:tr w:rsidR="00C01E3D" w:rsidRPr="00C01E3D" w14:paraId="500C5FBD" w14:textId="77777777" w:rsidTr="00AA4085">
        <w:trPr>
          <w:trHeight w:val="567"/>
          <w:jc w:val="center"/>
        </w:trPr>
        <w:tc>
          <w:tcPr>
            <w:tcW w:w="2645" w:type="dxa"/>
            <w:vAlign w:val="center"/>
          </w:tcPr>
          <w:p w14:paraId="427E6F1D" w14:textId="158ECAAB" w:rsidR="00E8470C" w:rsidRPr="00C01E3D" w:rsidRDefault="00B446C0" w:rsidP="00B446C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>Some children voice opinion about some ro</w:t>
            </w:r>
            <w:r w:rsidR="00921C47">
              <w:rPr>
                <w:rFonts w:ascii="BlackCat Primary" w:hAnsi="BlackCat Primary" w:cs="Arial"/>
              </w:rPr>
              <w:t>l</w:t>
            </w:r>
            <w:r w:rsidRPr="00C01E3D">
              <w:rPr>
                <w:rFonts w:ascii="BlackCat Primary" w:hAnsi="BlackCat Primary" w:cs="Arial"/>
              </w:rPr>
              <w:t>es being for men/women or girls/boys.</w:t>
            </w:r>
          </w:p>
        </w:tc>
        <w:tc>
          <w:tcPr>
            <w:tcW w:w="2645" w:type="dxa"/>
            <w:vAlign w:val="center"/>
          </w:tcPr>
          <w:p w14:paraId="07797951" w14:textId="7105B531" w:rsidR="00E8470C" w:rsidRPr="00C01E3D" w:rsidRDefault="002468CC" w:rsidP="00B446C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 xml:space="preserve">To </w:t>
            </w:r>
            <w:r w:rsidR="00B446C0" w:rsidRPr="00C01E3D">
              <w:rPr>
                <w:rFonts w:ascii="BlackCat Primary" w:hAnsi="BlackCat Primary" w:cs="Arial"/>
              </w:rPr>
              <w:t>continue to celebrate that all people can do any job or take part in any activity.</w:t>
            </w:r>
          </w:p>
        </w:tc>
        <w:tc>
          <w:tcPr>
            <w:tcW w:w="3069" w:type="dxa"/>
            <w:vAlign w:val="center"/>
          </w:tcPr>
          <w:p w14:paraId="4DAD696A" w14:textId="75C829FC" w:rsidR="00E8470C" w:rsidRPr="00C01E3D" w:rsidRDefault="00B446C0" w:rsidP="00AD3F6D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 xml:space="preserve">Set up a </w:t>
            </w:r>
            <w:proofErr w:type="gramStart"/>
            <w:r w:rsidRPr="00C01E3D">
              <w:rPr>
                <w:rFonts w:ascii="BlackCat Primary" w:hAnsi="BlackCat Primary" w:cs="Arial"/>
              </w:rPr>
              <w:t>girls</w:t>
            </w:r>
            <w:proofErr w:type="gramEnd"/>
            <w:r w:rsidRPr="00C01E3D">
              <w:rPr>
                <w:rFonts w:ascii="BlackCat Primary" w:hAnsi="BlackCat Primary" w:cs="Arial"/>
              </w:rPr>
              <w:t xml:space="preserve"> only football club.</w:t>
            </w:r>
          </w:p>
          <w:p w14:paraId="451E9058" w14:textId="77777777" w:rsidR="00B446C0" w:rsidRPr="00C01E3D" w:rsidRDefault="00B446C0" w:rsidP="00AD3F6D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>Books represent non stereotypical roles.</w:t>
            </w:r>
          </w:p>
          <w:p w14:paraId="1AFFAFB8" w14:textId="2201AF15" w:rsidR="00B446C0" w:rsidRDefault="00B446C0" w:rsidP="00AD3F6D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 xml:space="preserve">Guest speakers invited into class. </w:t>
            </w:r>
          </w:p>
          <w:p w14:paraId="35A68282" w14:textId="6207E21C" w:rsidR="00921C47" w:rsidRPr="00C01E3D" w:rsidRDefault="00921C47" w:rsidP="00AD3F6D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>
              <w:rPr>
                <w:rFonts w:ascii="BlackCat Primary" w:hAnsi="BlackCat Primary" w:cs="Arial"/>
              </w:rPr>
              <w:t>Joined Gender Equality Action as a supporter.  CR to attend training to become and initiator.</w:t>
            </w:r>
          </w:p>
          <w:p w14:paraId="5A2FBA5E" w14:textId="362F3FC0" w:rsidR="00B446C0" w:rsidRPr="00C01E3D" w:rsidRDefault="00B446C0" w:rsidP="00AD3F6D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</w:p>
        </w:tc>
        <w:tc>
          <w:tcPr>
            <w:tcW w:w="2221" w:type="dxa"/>
            <w:vAlign w:val="center"/>
          </w:tcPr>
          <w:p w14:paraId="55F16299" w14:textId="155C4B34" w:rsidR="00E8470C" w:rsidRPr="00C01E3D" w:rsidRDefault="00B446C0" w:rsidP="00B446C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>CR/</w:t>
            </w:r>
            <w:proofErr w:type="gramStart"/>
            <w:r w:rsidRPr="00C01E3D">
              <w:rPr>
                <w:rFonts w:ascii="BlackCat Primary" w:hAnsi="BlackCat Primary" w:cs="Arial"/>
              </w:rPr>
              <w:t>ZS  and</w:t>
            </w:r>
            <w:proofErr w:type="gramEnd"/>
            <w:r w:rsidRPr="00C01E3D">
              <w:rPr>
                <w:rFonts w:ascii="BlackCat Primary" w:hAnsi="BlackCat Primary" w:cs="Arial"/>
              </w:rPr>
              <w:t xml:space="preserve"> RH</w:t>
            </w:r>
            <w:r w:rsidR="00AD3F6D" w:rsidRPr="00C01E3D">
              <w:rPr>
                <w:rFonts w:ascii="BlackCat Primary" w:hAnsi="BlackCat Primary" w:cs="Arial"/>
              </w:rPr>
              <w:t>E teachers.</w:t>
            </w:r>
          </w:p>
        </w:tc>
        <w:tc>
          <w:tcPr>
            <w:tcW w:w="3023" w:type="dxa"/>
            <w:vAlign w:val="center"/>
          </w:tcPr>
          <w:p w14:paraId="23AFB08D" w14:textId="77777777" w:rsidR="00E8470C" w:rsidRPr="00C01E3D" w:rsidRDefault="00B446C0" w:rsidP="00AF2D1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>Reduced comments noted of a stereotypical nature.</w:t>
            </w:r>
          </w:p>
          <w:p w14:paraId="08969880" w14:textId="77777777" w:rsidR="00B446C0" w:rsidRPr="00C01E3D" w:rsidRDefault="00B446C0" w:rsidP="00AF2D1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</w:p>
          <w:p w14:paraId="740D8CD9" w14:textId="07F2B7F8" w:rsidR="00B446C0" w:rsidRPr="00C01E3D" w:rsidRDefault="00B446C0" w:rsidP="00AF2D1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 xml:space="preserve">Children talk positively about having a range of options in terms of role/activity available to them in the present and future.  </w:t>
            </w:r>
          </w:p>
        </w:tc>
        <w:tc>
          <w:tcPr>
            <w:tcW w:w="2268" w:type="dxa"/>
            <w:vAlign w:val="center"/>
          </w:tcPr>
          <w:p w14:paraId="46E165D4" w14:textId="08B0C9B8" w:rsidR="00E8470C" w:rsidRPr="00C01E3D" w:rsidRDefault="00B446C0" w:rsidP="00AF2D1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>To be reviewed in the Spring and Summer terms.</w:t>
            </w:r>
          </w:p>
        </w:tc>
      </w:tr>
      <w:tr w:rsidR="00C01E3D" w:rsidRPr="00C01E3D" w14:paraId="62A380A1" w14:textId="77777777" w:rsidTr="00953673">
        <w:trPr>
          <w:trHeight w:val="567"/>
          <w:jc w:val="center"/>
        </w:trPr>
        <w:tc>
          <w:tcPr>
            <w:tcW w:w="15871" w:type="dxa"/>
            <w:gridSpan w:val="6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8C7C37E" w14:textId="535B848D" w:rsidR="00054030" w:rsidRPr="00C01E3D" w:rsidRDefault="00BC2B70" w:rsidP="00953673">
            <w:pPr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Facilitating equality in the workplace</w:t>
            </w:r>
          </w:p>
        </w:tc>
      </w:tr>
      <w:tr w:rsidR="00C01E3D" w:rsidRPr="00C01E3D" w14:paraId="34669B62" w14:textId="77777777" w:rsidTr="00AA4085">
        <w:trPr>
          <w:trHeight w:val="567"/>
          <w:jc w:val="center"/>
        </w:trPr>
        <w:tc>
          <w:tcPr>
            <w:tcW w:w="2645" w:type="dxa"/>
            <w:shd w:val="clear" w:color="auto" w:fill="ECECEC"/>
            <w:vAlign w:val="center"/>
          </w:tcPr>
          <w:p w14:paraId="006139AB" w14:textId="30B66EF9" w:rsidR="00BC2B70" w:rsidRPr="00C01E3D" w:rsidRDefault="00953673" w:rsidP="00BC2B70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  <w:b/>
              </w:rPr>
              <w:t>Rationale behind objective</w:t>
            </w:r>
          </w:p>
        </w:tc>
        <w:tc>
          <w:tcPr>
            <w:tcW w:w="2645" w:type="dxa"/>
            <w:shd w:val="clear" w:color="auto" w:fill="ECECEC"/>
            <w:vAlign w:val="center"/>
          </w:tcPr>
          <w:p w14:paraId="2CEE1350" w14:textId="74E8DD04" w:rsidR="00BC2B70" w:rsidRPr="00C01E3D" w:rsidRDefault="00BC2B70" w:rsidP="00BC2B70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  <w:b/>
              </w:rPr>
              <w:t>Equality objective</w:t>
            </w:r>
          </w:p>
        </w:tc>
        <w:tc>
          <w:tcPr>
            <w:tcW w:w="3069" w:type="dxa"/>
            <w:shd w:val="clear" w:color="auto" w:fill="ECECEC"/>
            <w:vAlign w:val="center"/>
          </w:tcPr>
          <w:p w14:paraId="5A0C14E3" w14:textId="0B58498A" w:rsidR="00BC2B70" w:rsidRPr="00C01E3D" w:rsidRDefault="00BC2B70" w:rsidP="00BC2B70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Actions for improvement, with timescales</w:t>
            </w:r>
          </w:p>
        </w:tc>
        <w:tc>
          <w:tcPr>
            <w:tcW w:w="2221" w:type="dxa"/>
            <w:shd w:val="clear" w:color="auto" w:fill="ECECEC"/>
            <w:vAlign w:val="center"/>
          </w:tcPr>
          <w:p w14:paraId="4467B4C3" w14:textId="79145281" w:rsidR="00BC2B70" w:rsidRPr="00C01E3D" w:rsidRDefault="00BC2B70" w:rsidP="00BC2B70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  <w:b/>
              </w:rPr>
              <w:t>Staff responsible</w:t>
            </w:r>
          </w:p>
        </w:tc>
        <w:tc>
          <w:tcPr>
            <w:tcW w:w="3023" w:type="dxa"/>
            <w:shd w:val="clear" w:color="auto" w:fill="ECECEC"/>
            <w:vAlign w:val="center"/>
          </w:tcPr>
          <w:p w14:paraId="598E76C1" w14:textId="7F022257" w:rsidR="00BC2B70" w:rsidRPr="00C01E3D" w:rsidRDefault="00BC2B70" w:rsidP="00BC2B70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  <w:b/>
              </w:rPr>
              <w:t>Success criteria</w:t>
            </w:r>
          </w:p>
        </w:tc>
        <w:tc>
          <w:tcPr>
            <w:tcW w:w="2268" w:type="dxa"/>
            <w:shd w:val="clear" w:color="auto" w:fill="ECECEC"/>
            <w:vAlign w:val="center"/>
          </w:tcPr>
          <w:p w14:paraId="496EA2C1" w14:textId="79A6FA90" w:rsidR="00BC2B70" w:rsidRPr="00C01E3D" w:rsidRDefault="00BC2B70" w:rsidP="00BC2B70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  <w:b/>
              </w:rPr>
              <w:t>Review</w:t>
            </w:r>
          </w:p>
        </w:tc>
      </w:tr>
      <w:tr w:rsidR="00C01E3D" w:rsidRPr="00C01E3D" w14:paraId="1AD48D0E" w14:textId="77777777" w:rsidTr="00462726">
        <w:trPr>
          <w:trHeight w:val="567"/>
          <w:jc w:val="center"/>
        </w:trPr>
        <w:tc>
          <w:tcPr>
            <w:tcW w:w="2645" w:type="dxa"/>
            <w:shd w:val="clear" w:color="auto" w:fill="FFFFFF" w:themeFill="background1"/>
            <w:vAlign w:val="center"/>
          </w:tcPr>
          <w:p w14:paraId="5853CC3D" w14:textId="5106AB88" w:rsidR="00CA5E49" w:rsidRPr="00C01E3D" w:rsidRDefault="00B446C0" w:rsidP="00517B3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 xml:space="preserve">Number </w:t>
            </w:r>
            <w:r w:rsidR="00517B3A">
              <w:rPr>
                <w:rFonts w:ascii="BlackCat Primary" w:hAnsi="BlackCat Primary" w:cs="Arial"/>
              </w:rPr>
              <w:t>of</w:t>
            </w:r>
            <w:r w:rsidRPr="00C01E3D">
              <w:rPr>
                <w:rFonts w:ascii="BlackCat Primary" w:hAnsi="BlackCat Primary" w:cs="Arial"/>
              </w:rPr>
              <w:t xml:space="preserve"> staff who identify as disabled remain static.</w:t>
            </w:r>
          </w:p>
        </w:tc>
        <w:tc>
          <w:tcPr>
            <w:tcW w:w="2645" w:type="dxa"/>
            <w:shd w:val="clear" w:color="auto" w:fill="FFFFFF" w:themeFill="background1"/>
            <w:vAlign w:val="center"/>
          </w:tcPr>
          <w:p w14:paraId="21CF138F" w14:textId="0D200416" w:rsidR="00CA5E49" w:rsidRPr="00C01E3D" w:rsidRDefault="00B446C0" w:rsidP="00B446C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 xml:space="preserve">To ensure as an organisation our procedures mean we become a more effective disability confident organisation. </w:t>
            </w:r>
          </w:p>
        </w:tc>
        <w:tc>
          <w:tcPr>
            <w:tcW w:w="3069" w:type="dxa"/>
            <w:shd w:val="clear" w:color="auto" w:fill="FFFFFF" w:themeFill="background1"/>
            <w:vAlign w:val="center"/>
          </w:tcPr>
          <w:p w14:paraId="202E0ECC" w14:textId="0D01BF22" w:rsidR="00CA5E49" w:rsidRPr="00C01E3D" w:rsidRDefault="00B446C0" w:rsidP="00462726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>Ensure we move from Level 1 disability confident to Level 2.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21FA6447" w14:textId="7E54F5EF" w:rsidR="00CA5E49" w:rsidRPr="00C01E3D" w:rsidRDefault="00B446C0" w:rsidP="00462726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>VA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1DE5CC2A" w14:textId="4C89AC45" w:rsidR="00CA5E49" w:rsidRPr="00C01E3D" w:rsidRDefault="00B446C0" w:rsidP="00B446C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>We attain disability confident level 2.</w:t>
            </w:r>
            <w:r w:rsidR="00462726" w:rsidRPr="00C01E3D">
              <w:rPr>
                <w:rFonts w:ascii="BlackCat Primary" w:hAnsi="BlackCat Primary" w:cs="Arial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D62EF8" w14:textId="0A2E7D66" w:rsidR="00CA5E49" w:rsidRPr="00C01E3D" w:rsidRDefault="00462726" w:rsidP="00462726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>To be reviewed at the end of the Summer term.</w:t>
            </w:r>
          </w:p>
        </w:tc>
      </w:tr>
    </w:tbl>
    <w:p w14:paraId="2719DFB3" w14:textId="77777777" w:rsidR="007E5B19" w:rsidRDefault="007E5B19">
      <w:bookmarkStart w:id="1" w:name="_Hlk119573050"/>
      <w:r>
        <w:br w:type="page"/>
      </w:r>
    </w:p>
    <w:tbl>
      <w:tblPr>
        <w:tblStyle w:val="TableGrid"/>
        <w:tblW w:w="15871" w:type="dxa"/>
        <w:jc w:val="center"/>
        <w:tblLook w:val="04A0" w:firstRow="1" w:lastRow="0" w:firstColumn="1" w:lastColumn="0" w:noHBand="0" w:noVBand="1"/>
      </w:tblPr>
      <w:tblGrid>
        <w:gridCol w:w="2645"/>
        <w:gridCol w:w="2645"/>
        <w:gridCol w:w="3069"/>
        <w:gridCol w:w="2221"/>
        <w:gridCol w:w="3023"/>
        <w:gridCol w:w="2268"/>
      </w:tblGrid>
      <w:tr w:rsidR="00C01E3D" w:rsidRPr="00C01E3D" w14:paraId="0E0BB98B" w14:textId="77777777" w:rsidTr="00953673">
        <w:trPr>
          <w:trHeight w:val="567"/>
          <w:jc w:val="center"/>
        </w:trPr>
        <w:tc>
          <w:tcPr>
            <w:tcW w:w="15871" w:type="dxa"/>
            <w:gridSpan w:val="6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20AA940" w14:textId="1B47A88D" w:rsidR="00054030" w:rsidRPr="00C01E3D" w:rsidRDefault="00BC2B70" w:rsidP="00953673">
            <w:pPr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lastRenderedPageBreak/>
              <w:t>Enabling representation</w:t>
            </w:r>
          </w:p>
        </w:tc>
      </w:tr>
      <w:tr w:rsidR="00C01E3D" w:rsidRPr="00C01E3D" w14:paraId="397F8703" w14:textId="77777777" w:rsidTr="00AA4085">
        <w:trPr>
          <w:trHeight w:val="567"/>
          <w:jc w:val="center"/>
        </w:trPr>
        <w:tc>
          <w:tcPr>
            <w:tcW w:w="2645" w:type="dxa"/>
            <w:shd w:val="clear" w:color="auto" w:fill="ECECEC"/>
            <w:vAlign w:val="center"/>
          </w:tcPr>
          <w:p w14:paraId="09046577" w14:textId="6DBDE3C3" w:rsidR="00BC2B70" w:rsidRPr="00C01E3D" w:rsidRDefault="00953673" w:rsidP="00BC2B70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Rationale behind objective</w:t>
            </w:r>
          </w:p>
        </w:tc>
        <w:tc>
          <w:tcPr>
            <w:tcW w:w="2645" w:type="dxa"/>
            <w:shd w:val="clear" w:color="auto" w:fill="ECECEC"/>
            <w:vAlign w:val="center"/>
          </w:tcPr>
          <w:p w14:paraId="08B52E3F" w14:textId="4E46ECFD" w:rsidR="00BC2B70" w:rsidRPr="00C01E3D" w:rsidRDefault="00BC2B70" w:rsidP="00BC2B70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Equality objective</w:t>
            </w:r>
          </w:p>
        </w:tc>
        <w:tc>
          <w:tcPr>
            <w:tcW w:w="3069" w:type="dxa"/>
            <w:shd w:val="clear" w:color="auto" w:fill="ECECEC"/>
            <w:vAlign w:val="center"/>
          </w:tcPr>
          <w:p w14:paraId="25DE3063" w14:textId="6B387D44" w:rsidR="00BC2B70" w:rsidRPr="00C01E3D" w:rsidRDefault="00BC2B70" w:rsidP="00BC2B70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Actions for improvement, with timescales</w:t>
            </w:r>
          </w:p>
        </w:tc>
        <w:tc>
          <w:tcPr>
            <w:tcW w:w="2221" w:type="dxa"/>
            <w:shd w:val="clear" w:color="auto" w:fill="ECECEC"/>
            <w:vAlign w:val="center"/>
          </w:tcPr>
          <w:p w14:paraId="29BBDA37" w14:textId="06A4D5F8" w:rsidR="00BC2B70" w:rsidRPr="00C01E3D" w:rsidRDefault="00BC2B70" w:rsidP="00BC2B70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Staff responsible</w:t>
            </w:r>
          </w:p>
        </w:tc>
        <w:tc>
          <w:tcPr>
            <w:tcW w:w="3023" w:type="dxa"/>
            <w:shd w:val="clear" w:color="auto" w:fill="ECECEC"/>
            <w:vAlign w:val="center"/>
          </w:tcPr>
          <w:p w14:paraId="26AF33B8" w14:textId="35C8C393" w:rsidR="00BC2B70" w:rsidRPr="00C01E3D" w:rsidRDefault="00BC2B70" w:rsidP="00BC2B70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Success criteria</w:t>
            </w:r>
          </w:p>
        </w:tc>
        <w:tc>
          <w:tcPr>
            <w:tcW w:w="2268" w:type="dxa"/>
            <w:shd w:val="clear" w:color="auto" w:fill="ECECEC"/>
            <w:vAlign w:val="center"/>
          </w:tcPr>
          <w:p w14:paraId="2A5FD51D" w14:textId="13D6F32A" w:rsidR="00BC2B70" w:rsidRPr="00C01E3D" w:rsidRDefault="00BC2B70" w:rsidP="00BC2B70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Review</w:t>
            </w:r>
          </w:p>
        </w:tc>
      </w:tr>
      <w:tr w:rsidR="00C01E3D" w:rsidRPr="00C01E3D" w14:paraId="72CD3237" w14:textId="77777777" w:rsidTr="00AA4085">
        <w:trPr>
          <w:trHeight w:val="567"/>
          <w:jc w:val="center"/>
        </w:trPr>
        <w:tc>
          <w:tcPr>
            <w:tcW w:w="2645" w:type="dxa"/>
            <w:vAlign w:val="center"/>
          </w:tcPr>
          <w:p w14:paraId="67BC85FA" w14:textId="2982934A" w:rsidR="00096713" w:rsidRPr="00C01E3D" w:rsidRDefault="00E568A0" w:rsidP="00BC704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 xml:space="preserve">The </w:t>
            </w:r>
            <w:r w:rsidR="00BC7043" w:rsidRPr="00C01E3D">
              <w:rPr>
                <w:rFonts w:ascii="BlackCat Primary" w:hAnsi="BlackCat Primary" w:cs="Arial"/>
              </w:rPr>
              <w:t>school has a 23% BAME population</w:t>
            </w:r>
            <w:r w:rsidRPr="00C01E3D">
              <w:rPr>
                <w:rFonts w:ascii="BlackCat Primary" w:hAnsi="BlackCat Primary" w:cs="Arial"/>
              </w:rPr>
              <w:t xml:space="preserve">, </w:t>
            </w:r>
            <w:r w:rsidR="00BC7043" w:rsidRPr="00C01E3D">
              <w:rPr>
                <w:rFonts w:ascii="BlackCat Primary" w:hAnsi="BlackCat Primary" w:cs="Arial"/>
              </w:rPr>
              <w:t xml:space="preserve">which is not represented </w:t>
            </w:r>
            <w:r w:rsidR="00FC6154" w:rsidRPr="00C01E3D">
              <w:rPr>
                <w:rFonts w:ascii="BlackCat Primary" w:hAnsi="BlackCat Primary" w:cs="Arial"/>
              </w:rPr>
              <w:t>in the</w:t>
            </w:r>
            <w:r w:rsidRPr="00C01E3D">
              <w:rPr>
                <w:rFonts w:ascii="BlackCat Primary" w:hAnsi="BlackCat Primary" w:cs="Arial"/>
              </w:rPr>
              <w:t xml:space="preserve"> composition </w:t>
            </w:r>
            <w:r w:rsidR="00FB07DE" w:rsidRPr="00C01E3D">
              <w:rPr>
                <w:rFonts w:ascii="BlackCat Primary" w:hAnsi="BlackCat Primary" w:cs="Arial"/>
              </w:rPr>
              <w:t xml:space="preserve">of the </w:t>
            </w:r>
            <w:r w:rsidRPr="00C01E3D">
              <w:rPr>
                <w:rFonts w:ascii="BlackCat Primary" w:hAnsi="BlackCat Primary" w:cs="Arial"/>
              </w:rPr>
              <w:t>current governing board</w:t>
            </w:r>
            <w:r w:rsidR="00BC7043" w:rsidRPr="00C01E3D">
              <w:rPr>
                <w:rFonts w:ascii="BlackCat Primary" w:hAnsi="BlackCat Primary" w:cs="Arial"/>
              </w:rPr>
              <w:t>, which is 8%</w:t>
            </w:r>
            <w:r w:rsidRPr="00C01E3D">
              <w:rPr>
                <w:rFonts w:ascii="BlackCat Primary" w:hAnsi="BlackCat Primary" w:cs="Arial"/>
              </w:rPr>
              <w:t xml:space="preserve">. </w:t>
            </w:r>
          </w:p>
        </w:tc>
        <w:tc>
          <w:tcPr>
            <w:tcW w:w="2645" w:type="dxa"/>
            <w:vAlign w:val="center"/>
          </w:tcPr>
          <w:p w14:paraId="466CC686" w14:textId="1F6B854A" w:rsidR="00096713" w:rsidRPr="00C01E3D" w:rsidRDefault="00FB07DE" w:rsidP="009F1BA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>To ensure the school’s governing board is representative of the school’s local community.</w:t>
            </w:r>
          </w:p>
        </w:tc>
        <w:tc>
          <w:tcPr>
            <w:tcW w:w="3069" w:type="dxa"/>
            <w:vAlign w:val="center"/>
          </w:tcPr>
          <w:p w14:paraId="5608E270" w14:textId="6E901664" w:rsidR="00096713" w:rsidRPr="00C01E3D" w:rsidRDefault="00FC6154" w:rsidP="00BC704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 xml:space="preserve">To consider whether </w:t>
            </w:r>
            <w:r w:rsidR="00ED4525" w:rsidRPr="00C01E3D">
              <w:rPr>
                <w:rFonts w:ascii="BlackCat Primary" w:hAnsi="BlackCat Primary" w:cs="Arial"/>
              </w:rPr>
              <w:t xml:space="preserve">the current governing board is able to sufficiently represent the potential needs of </w:t>
            </w:r>
            <w:r w:rsidR="00BC7043" w:rsidRPr="00C01E3D">
              <w:rPr>
                <w:rFonts w:ascii="BlackCat Primary" w:hAnsi="BlackCat Primary" w:cs="Arial"/>
              </w:rPr>
              <w:t xml:space="preserve">the community </w:t>
            </w:r>
            <w:r w:rsidR="00ED4525" w:rsidRPr="00C01E3D">
              <w:rPr>
                <w:rFonts w:ascii="BlackCat Primary" w:hAnsi="BlackCat Primary" w:cs="Arial"/>
              </w:rPr>
              <w:t xml:space="preserve">e.g. in relation to religious observance, dietary needs and uniform, and if not, how this will be rectified – this will be considered in </w:t>
            </w:r>
            <w:r w:rsidR="00BC7043" w:rsidRPr="00C01E3D">
              <w:rPr>
                <w:rFonts w:ascii="BlackCat Primary" w:hAnsi="BlackCat Primary" w:cs="Arial"/>
              </w:rPr>
              <w:t xml:space="preserve">governor meeting and considered during recruitment processes. </w:t>
            </w:r>
          </w:p>
        </w:tc>
        <w:tc>
          <w:tcPr>
            <w:tcW w:w="2221" w:type="dxa"/>
            <w:vAlign w:val="center"/>
          </w:tcPr>
          <w:p w14:paraId="1D31B7D3" w14:textId="0B445613" w:rsidR="00096713" w:rsidRPr="00C01E3D" w:rsidRDefault="00ED4525" w:rsidP="009F1BA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>The chair of governors and full governing board.</w:t>
            </w:r>
          </w:p>
        </w:tc>
        <w:tc>
          <w:tcPr>
            <w:tcW w:w="3023" w:type="dxa"/>
            <w:vAlign w:val="center"/>
          </w:tcPr>
          <w:p w14:paraId="2DE3C1C6" w14:textId="54B6AEA4" w:rsidR="00096713" w:rsidRPr="00C01E3D" w:rsidRDefault="00ED4525" w:rsidP="00BC704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 xml:space="preserve">The school’s governing board will be able to account for the potential needs of families </w:t>
            </w:r>
            <w:r w:rsidR="00BC7043" w:rsidRPr="00C01E3D">
              <w:rPr>
                <w:rFonts w:ascii="BlackCat Primary" w:hAnsi="BlackCat Primary" w:cs="Arial"/>
              </w:rPr>
              <w:t xml:space="preserve">in our community </w:t>
            </w:r>
            <w:r w:rsidRPr="00C01E3D">
              <w:rPr>
                <w:rFonts w:ascii="BlackCat Primary" w:hAnsi="BlackCat Primary" w:cs="Arial"/>
              </w:rPr>
              <w:t>when making decisions.</w:t>
            </w:r>
          </w:p>
        </w:tc>
        <w:tc>
          <w:tcPr>
            <w:tcW w:w="2268" w:type="dxa"/>
            <w:vAlign w:val="center"/>
          </w:tcPr>
          <w:p w14:paraId="158D8FAA" w14:textId="15ACA435" w:rsidR="00096713" w:rsidRPr="00C01E3D" w:rsidRDefault="00BC7043" w:rsidP="009F1BA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>To be reviewed in the Spring and Summer terms.</w:t>
            </w:r>
          </w:p>
        </w:tc>
      </w:tr>
      <w:bookmarkEnd w:id="1"/>
      <w:tr w:rsidR="00C01E3D" w:rsidRPr="00C01E3D" w14:paraId="478DDE3E" w14:textId="77777777" w:rsidTr="00953673">
        <w:trPr>
          <w:trHeight w:val="567"/>
          <w:jc w:val="center"/>
        </w:trPr>
        <w:tc>
          <w:tcPr>
            <w:tcW w:w="15871" w:type="dxa"/>
            <w:gridSpan w:val="6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504E33A" w14:textId="191ADB8A" w:rsidR="00BC2B70" w:rsidRPr="00C01E3D" w:rsidRDefault="005B09E8" w:rsidP="00953673">
            <w:pPr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Support</w:t>
            </w:r>
            <w:r w:rsidR="00BC2B70" w:rsidRPr="00C01E3D">
              <w:rPr>
                <w:rFonts w:ascii="BlackCat Primary" w:hAnsi="BlackCat Primary" w:cs="Arial"/>
                <w:b/>
              </w:rPr>
              <w:t>ing inclusion</w:t>
            </w:r>
          </w:p>
        </w:tc>
      </w:tr>
      <w:tr w:rsidR="00C01E3D" w:rsidRPr="00C01E3D" w14:paraId="3F87B51F" w14:textId="77777777" w:rsidTr="00AA4085">
        <w:trPr>
          <w:trHeight w:val="567"/>
          <w:jc w:val="center"/>
        </w:trPr>
        <w:tc>
          <w:tcPr>
            <w:tcW w:w="2645" w:type="dxa"/>
            <w:shd w:val="clear" w:color="auto" w:fill="ECECEC"/>
            <w:vAlign w:val="center"/>
          </w:tcPr>
          <w:p w14:paraId="2893D6E1" w14:textId="75A62672" w:rsidR="00BC2B70" w:rsidRPr="00C01E3D" w:rsidRDefault="00953673" w:rsidP="00F932BC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Rationale behind objective</w:t>
            </w:r>
          </w:p>
        </w:tc>
        <w:tc>
          <w:tcPr>
            <w:tcW w:w="2645" w:type="dxa"/>
            <w:shd w:val="clear" w:color="auto" w:fill="ECECEC"/>
            <w:vAlign w:val="center"/>
          </w:tcPr>
          <w:p w14:paraId="4AA72DDC" w14:textId="77777777" w:rsidR="00BC2B70" w:rsidRPr="00C01E3D" w:rsidRDefault="00BC2B70" w:rsidP="00F932BC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Equality objective</w:t>
            </w:r>
          </w:p>
        </w:tc>
        <w:tc>
          <w:tcPr>
            <w:tcW w:w="3069" w:type="dxa"/>
            <w:shd w:val="clear" w:color="auto" w:fill="ECECEC"/>
            <w:vAlign w:val="center"/>
          </w:tcPr>
          <w:p w14:paraId="0A972CA3" w14:textId="77777777" w:rsidR="00BC2B70" w:rsidRPr="00C01E3D" w:rsidRDefault="00BC2B70" w:rsidP="00F932BC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Actions for improvement, with timescales</w:t>
            </w:r>
          </w:p>
        </w:tc>
        <w:tc>
          <w:tcPr>
            <w:tcW w:w="2221" w:type="dxa"/>
            <w:shd w:val="clear" w:color="auto" w:fill="ECECEC"/>
            <w:vAlign w:val="center"/>
          </w:tcPr>
          <w:p w14:paraId="64982947" w14:textId="77777777" w:rsidR="00BC2B70" w:rsidRPr="00C01E3D" w:rsidRDefault="00BC2B70" w:rsidP="00F932BC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Staff responsible</w:t>
            </w:r>
          </w:p>
        </w:tc>
        <w:tc>
          <w:tcPr>
            <w:tcW w:w="3023" w:type="dxa"/>
            <w:shd w:val="clear" w:color="auto" w:fill="ECECEC"/>
            <w:vAlign w:val="center"/>
          </w:tcPr>
          <w:p w14:paraId="3C746E3F" w14:textId="77777777" w:rsidR="00BC2B70" w:rsidRPr="00C01E3D" w:rsidRDefault="00BC2B70" w:rsidP="00F932BC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Success criteria</w:t>
            </w:r>
          </w:p>
        </w:tc>
        <w:tc>
          <w:tcPr>
            <w:tcW w:w="2268" w:type="dxa"/>
            <w:shd w:val="clear" w:color="auto" w:fill="ECECEC"/>
            <w:vAlign w:val="center"/>
          </w:tcPr>
          <w:p w14:paraId="59B63E7A" w14:textId="77777777" w:rsidR="00BC2B70" w:rsidRPr="00C01E3D" w:rsidRDefault="00BC2B70" w:rsidP="00F932BC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Review</w:t>
            </w:r>
          </w:p>
        </w:tc>
      </w:tr>
      <w:tr w:rsidR="00C01E3D" w:rsidRPr="00C01E3D" w14:paraId="4C105B69" w14:textId="77777777" w:rsidTr="00AA4085">
        <w:trPr>
          <w:trHeight w:val="567"/>
          <w:jc w:val="center"/>
        </w:trPr>
        <w:tc>
          <w:tcPr>
            <w:tcW w:w="2645" w:type="dxa"/>
            <w:vAlign w:val="center"/>
          </w:tcPr>
          <w:p w14:paraId="543C4831" w14:textId="5349DDE4" w:rsidR="00BC2B70" w:rsidRPr="00C01E3D" w:rsidRDefault="00C01E3D" w:rsidP="00F932B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/>
              </w:rPr>
              <w:t>While overall data for school is well above national some groups are below.  There are no overall trends in this but this is kept under review annually</w:t>
            </w:r>
          </w:p>
        </w:tc>
        <w:tc>
          <w:tcPr>
            <w:tcW w:w="2645" w:type="dxa"/>
            <w:vAlign w:val="center"/>
          </w:tcPr>
          <w:p w14:paraId="626C23D5" w14:textId="77777777" w:rsidR="00C01E3D" w:rsidRPr="00C01E3D" w:rsidRDefault="00C01E3D" w:rsidP="00C01E3D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>To narrow the gap in attainment of all disadvantaged pupils and pupils with SEND</w:t>
            </w:r>
          </w:p>
          <w:p w14:paraId="27AA6927" w14:textId="0E5AFA88" w:rsidR="00BC2B70" w:rsidRPr="00C01E3D" w:rsidRDefault="00BC2B70" w:rsidP="00F932B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</w:p>
        </w:tc>
        <w:tc>
          <w:tcPr>
            <w:tcW w:w="3069" w:type="dxa"/>
            <w:vAlign w:val="center"/>
          </w:tcPr>
          <w:p w14:paraId="3F4E6F68" w14:textId="77777777" w:rsidR="00BC2B70" w:rsidRDefault="00C01E3D" w:rsidP="00C01E3D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/>
              </w:rPr>
            </w:pPr>
            <w:r w:rsidRPr="00C01E3D">
              <w:rPr>
                <w:rFonts w:ascii="BlackCat Primary" w:hAnsi="BlackCat Primary"/>
              </w:rPr>
              <w:t>Ongoing analysis of internal and external data</w:t>
            </w:r>
          </w:p>
          <w:p w14:paraId="1BB47157" w14:textId="77777777" w:rsidR="00C01E3D" w:rsidRDefault="00C01E3D" w:rsidP="00C01E3D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/>
              </w:rPr>
            </w:pPr>
          </w:p>
          <w:p w14:paraId="4F90BF7B" w14:textId="746CD4CB" w:rsidR="00C01E3D" w:rsidRPr="00C01E3D" w:rsidRDefault="00C01E3D" w:rsidP="00C01E3D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/>
              </w:rPr>
              <w:t>Involvement with Trauma Informed Schools UK project</w:t>
            </w:r>
          </w:p>
        </w:tc>
        <w:tc>
          <w:tcPr>
            <w:tcW w:w="2221" w:type="dxa"/>
            <w:vAlign w:val="center"/>
          </w:tcPr>
          <w:p w14:paraId="7F0EA201" w14:textId="35A44432" w:rsidR="00BC2B70" w:rsidRPr="00C01E3D" w:rsidRDefault="00C01E3D" w:rsidP="00F932B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/>
              </w:rPr>
              <w:t>EYFS lead/KS1 lead SLT</w:t>
            </w:r>
          </w:p>
        </w:tc>
        <w:tc>
          <w:tcPr>
            <w:tcW w:w="3023" w:type="dxa"/>
            <w:vAlign w:val="center"/>
          </w:tcPr>
          <w:p w14:paraId="6F69F5C6" w14:textId="52AC5187" w:rsidR="00BC2B70" w:rsidRPr="00C01E3D" w:rsidRDefault="00C01E3D" w:rsidP="00F932B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/>
              </w:rPr>
              <w:t>The school will diminish all difference within data from different groups.</w:t>
            </w:r>
          </w:p>
        </w:tc>
        <w:tc>
          <w:tcPr>
            <w:tcW w:w="2268" w:type="dxa"/>
            <w:vAlign w:val="center"/>
          </w:tcPr>
          <w:p w14:paraId="4F069F0B" w14:textId="4905C3B0" w:rsidR="00BC2B70" w:rsidRPr="00C01E3D" w:rsidRDefault="00C664AF" w:rsidP="00C01E3D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 xml:space="preserve">To be reviewed </w:t>
            </w:r>
            <w:r w:rsidR="00C01E3D" w:rsidRPr="00C01E3D">
              <w:rPr>
                <w:rFonts w:ascii="BlackCat Primary" w:hAnsi="BlackCat Primary" w:cs="Arial"/>
              </w:rPr>
              <w:t>at half termly inclusion meetings.</w:t>
            </w:r>
          </w:p>
        </w:tc>
      </w:tr>
    </w:tbl>
    <w:p w14:paraId="04A0880C" w14:textId="77777777" w:rsidR="007E5B19" w:rsidRDefault="007E5B19">
      <w:r>
        <w:br w:type="page"/>
      </w:r>
    </w:p>
    <w:tbl>
      <w:tblPr>
        <w:tblStyle w:val="TableGrid"/>
        <w:tblW w:w="15871" w:type="dxa"/>
        <w:jc w:val="center"/>
        <w:tblLook w:val="04A0" w:firstRow="1" w:lastRow="0" w:firstColumn="1" w:lastColumn="0" w:noHBand="0" w:noVBand="1"/>
      </w:tblPr>
      <w:tblGrid>
        <w:gridCol w:w="2645"/>
        <w:gridCol w:w="2645"/>
        <w:gridCol w:w="3069"/>
        <w:gridCol w:w="2221"/>
        <w:gridCol w:w="3023"/>
        <w:gridCol w:w="2268"/>
      </w:tblGrid>
      <w:tr w:rsidR="00C01E3D" w:rsidRPr="00C01E3D" w14:paraId="345841EB" w14:textId="77777777" w:rsidTr="00953673">
        <w:trPr>
          <w:trHeight w:val="567"/>
          <w:jc w:val="center"/>
        </w:trPr>
        <w:tc>
          <w:tcPr>
            <w:tcW w:w="15871" w:type="dxa"/>
            <w:gridSpan w:val="6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0CA1A1B" w14:textId="26A78B87" w:rsidR="00BC2B70" w:rsidRPr="00C01E3D" w:rsidRDefault="00BC2B70" w:rsidP="00953673">
            <w:pPr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lastRenderedPageBreak/>
              <w:t>Additional equality objectives</w:t>
            </w:r>
          </w:p>
        </w:tc>
      </w:tr>
      <w:tr w:rsidR="00C01E3D" w:rsidRPr="00C01E3D" w14:paraId="4979B453" w14:textId="77777777" w:rsidTr="00AA4085">
        <w:trPr>
          <w:trHeight w:val="567"/>
          <w:jc w:val="center"/>
        </w:trPr>
        <w:tc>
          <w:tcPr>
            <w:tcW w:w="2645" w:type="dxa"/>
            <w:shd w:val="clear" w:color="auto" w:fill="ECECEC"/>
            <w:vAlign w:val="center"/>
          </w:tcPr>
          <w:p w14:paraId="38E5B27B" w14:textId="503ECFBC" w:rsidR="00BC2B70" w:rsidRPr="00C01E3D" w:rsidRDefault="00953673" w:rsidP="00F932BC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Rationale behind objective</w:t>
            </w:r>
          </w:p>
        </w:tc>
        <w:tc>
          <w:tcPr>
            <w:tcW w:w="2645" w:type="dxa"/>
            <w:shd w:val="clear" w:color="auto" w:fill="ECECEC"/>
            <w:vAlign w:val="center"/>
          </w:tcPr>
          <w:p w14:paraId="5EFCF7EA" w14:textId="77777777" w:rsidR="00BC2B70" w:rsidRPr="00C01E3D" w:rsidRDefault="00BC2B70" w:rsidP="00F932BC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Equality objective</w:t>
            </w:r>
          </w:p>
        </w:tc>
        <w:tc>
          <w:tcPr>
            <w:tcW w:w="3069" w:type="dxa"/>
            <w:shd w:val="clear" w:color="auto" w:fill="ECECEC"/>
            <w:vAlign w:val="center"/>
          </w:tcPr>
          <w:p w14:paraId="29BFC70B" w14:textId="77777777" w:rsidR="00BC2B70" w:rsidRPr="00C01E3D" w:rsidRDefault="00BC2B70" w:rsidP="00F932BC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Actions for improvement, with timescales</w:t>
            </w:r>
          </w:p>
        </w:tc>
        <w:tc>
          <w:tcPr>
            <w:tcW w:w="2221" w:type="dxa"/>
            <w:shd w:val="clear" w:color="auto" w:fill="ECECEC"/>
            <w:vAlign w:val="center"/>
          </w:tcPr>
          <w:p w14:paraId="3D43AE37" w14:textId="77777777" w:rsidR="00BC2B70" w:rsidRPr="00C01E3D" w:rsidRDefault="00BC2B70" w:rsidP="00F932BC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Staff responsible</w:t>
            </w:r>
          </w:p>
        </w:tc>
        <w:tc>
          <w:tcPr>
            <w:tcW w:w="3023" w:type="dxa"/>
            <w:shd w:val="clear" w:color="auto" w:fill="ECECEC"/>
            <w:vAlign w:val="center"/>
          </w:tcPr>
          <w:p w14:paraId="687F36D0" w14:textId="77777777" w:rsidR="00BC2B70" w:rsidRPr="00C01E3D" w:rsidRDefault="00BC2B70" w:rsidP="00F932BC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Success criteria</w:t>
            </w:r>
          </w:p>
        </w:tc>
        <w:tc>
          <w:tcPr>
            <w:tcW w:w="2268" w:type="dxa"/>
            <w:shd w:val="clear" w:color="auto" w:fill="ECECEC"/>
            <w:vAlign w:val="center"/>
          </w:tcPr>
          <w:p w14:paraId="7366CAA9" w14:textId="77777777" w:rsidR="00BC2B70" w:rsidRPr="00C01E3D" w:rsidRDefault="00BC2B70" w:rsidP="00F932BC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lackCat Primary" w:hAnsi="BlackCat Primary" w:cs="Arial"/>
                <w:b/>
              </w:rPr>
            </w:pPr>
            <w:r w:rsidRPr="00C01E3D">
              <w:rPr>
                <w:rFonts w:ascii="BlackCat Primary" w:hAnsi="BlackCat Primary" w:cs="Arial"/>
                <w:b/>
              </w:rPr>
              <w:t>Review</w:t>
            </w:r>
          </w:p>
        </w:tc>
      </w:tr>
      <w:tr w:rsidR="00C01E3D" w:rsidRPr="00C01E3D" w14:paraId="37956594" w14:textId="77777777" w:rsidTr="00AA4085">
        <w:trPr>
          <w:trHeight w:val="567"/>
          <w:jc w:val="center"/>
        </w:trPr>
        <w:tc>
          <w:tcPr>
            <w:tcW w:w="2645" w:type="dxa"/>
            <w:vAlign w:val="center"/>
          </w:tcPr>
          <w:p w14:paraId="5D07A29A" w14:textId="276C36C0" w:rsidR="00BC2B70" w:rsidRPr="00C01E3D" w:rsidRDefault="00C01E3D" w:rsidP="00C664A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/>
              </w:rPr>
              <w:t>To ensure whole community is aware of the updated equality policy and subsequent action plan and actions</w:t>
            </w:r>
          </w:p>
        </w:tc>
        <w:tc>
          <w:tcPr>
            <w:tcW w:w="2645" w:type="dxa"/>
            <w:vAlign w:val="center"/>
          </w:tcPr>
          <w:p w14:paraId="08F5CE9B" w14:textId="6227E963" w:rsidR="00BC2B70" w:rsidRPr="00C01E3D" w:rsidRDefault="00C01E3D" w:rsidP="00C664A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/>
              </w:rPr>
              <w:t>To ensure the whole community is aware of equality duty, and how DIS is adhering to it.</w:t>
            </w:r>
          </w:p>
        </w:tc>
        <w:tc>
          <w:tcPr>
            <w:tcW w:w="3069" w:type="dxa"/>
            <w:vAlign w:val="center"/>
          </w:tcPr>
          <w:p w14:paraId="5903CFEC" w14:textId="1C9A88DC" w:rsidR="00BC2B70" w:rsidRPr="00C01E3D" w:rsidRDefault="00C01E3D" w:rsidP="00C664A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/>
              </w:rPr>
              <w:t>Publish and promote the Equality Plan through the school website, newsletter, PDMs for staff &amp; governors’ meetings</w:t>
            </w:r>
          </w:p>
        </w:tc>
        <w:tc>
          <w:tcPr>
            <w:tcW w:w="2221" w:type="dxa"/>
            <w:vAlign w:val="center"/>
          </w:tcPr>
          <w:p w14:paraId="024C72BF" w14:textId="28F1D660" w:rsidR="00BC2B70" w:rsidRPr="00C01E3D" w:rsidRDefault="00517B3A" w:rsidP="00C664A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>
              <w:rPr>
                <w:rFonts w:ascii="BlackCat Primary" w:hAnsi="BlackCat Primary"/>
              </w:rPr>
              <w:t>ZS/</w:t>
            </w:r>
            <w:bookmarkStart w:id="2" w:name="_GoBack"/>
            <w:bookmarkEnd w:id="2"/>
            <w:r w:rsidR="00C01E3D" w:rsidRPr="00C01E3D">
              <w:rPr>
                <w:rFonts w:ascii="BlackCat Primary" w:hAnsi="BlackCat Primary"/>
              </w:rPr>
              <w:t>CR /admin</w:t>
            </w:r>
          </w:p>
        </w:tc>
        <w:tc>
          <w:tcPr>
            <w:tcW w:w="3023" w:type="dxa"/>
            <w:vAlign w:val="center"/>
          </w:tcPr>
          <w:p w14:paraId="1B01F608" w14:textId="77777777" w:rsidR="00C01E3D" w:rsidRPr="00C01E3D" w:rsidRDefault="00C01E3D" w:rsidP="00C01E3D">
            <w:pPr>
              <w:pStyle w:val="TableParagraph"/>
              <w:spacing w:before="99"/>
              <w:ind w:left="97"/>
              <w:rPr>
                <w:rFonts w:ascii="BlackCat Primary" w:hAnsi="BlackCat Primary"/>
              </w:rPr>
            </w:pPr>
            <w:r w:rsidRPr="00C01E3D">
              <w:rPr>
                <w:rFonts w:ascii="BlackCat Primary" w:hAnsi="BlackCat Primary"/>
              </w:rPr>
              <w:t>All stakeholders feel informed and involved</w:t>
            </w:r>
          </w:p>
          <w:p w14:paraId="35485338" w14:textId="77777777" w:rsidR="00C01E3D" w:rsidRPr="00C01E3D" w:rsidRDefault="00C01E3D" w:rsidP="00C01E3D">
            <w:pPr>
              <w:pStyle w:val="TableParagraph"/>
              <w:spacing w:before="1"/>
              <w:ind w:left="97"/>
              <w:rPr>
                <w:rFonts w:ascii="BlackCat Primary" w:hAnsi="BlackCat Primary"/>
              </w:rPr>
            </w:pPr>
            <w:r w:rsidRPr="00C01E3D">
              <w:rPr>
                <w:rFonts w:ascii="BlackCat Primary" w:hAnsi="BlackCat Primary"/>
              </w:rPr>
              <w:t>in school’s next steps</w:t>
            </w:r>
          </w:p>
          <w:p w14:paraId="32AD5BAB" w14:textId="77777777" w:rsidR="00C01E3D" w:rsidRPr="00C01E3D" w:rsidRDefault="00C01E3D" w:rsidP="00C01E3D">
            <w:pPr>
              <w:pStyle w:val="TableParagraph"/>
              <w:rPr>
                <w:rFonts w:ascii="BlackCat Primary" w:hAnsi="BlackCat Primary"/>
                <w:b/>
              </w:rPr>
            </w:pPr>
          </w:p>
          <w:p w14:paraId="3FA27E2C" w14:textId="77777777" w:rsidR="00C01E3D" w:rsidRPr="00C01E3D" w:rsidRDefault="00C01E3D" w:rsidP="00C01E3D">
            <w:pPr>
              <w:pStyle w:val="TableParagraph"/>
              <w:ind w:left="97" w:right="458"/>
              <w:rPr>
                <w:rFonts w:ascii="BlackCat Primary" w:hAnsi="BlackCat Primary"/>
              </w:rPr>
            </w:pPr>
            <w:r w:rsidRPr="00C01E3D">
              <w:rPr>
                <w:rFonts w:ascii="BlackCat Primary" w:hAnsi="BlackCat Primary"/>
              </w:rPr>
              <w:t>All members of the community feel that their views are valued.</w:t>
            </w:r>
          </w:p>
          <w:p w14:paraId="57CF29A9" w14:textId="77777777" w:rsidR="00C01E3D" w:rsidRPr="00C01E3D" w:rsidRDefault="00C01E3D" w:rsidP="00C01E3D">
            <w:pPr>
              <w:pStyle w:val="TableParagraph"/>
              <w:spacing w:before="1"/>
              <w:rPr>
                <w:rFonts w:ascii="BlackCat Primary" w:hAnsi="BlackCat Primary"/>
                <w:b/>
              </w:rPr>
            </w:pPr>
          </w:p>
          <w:p w14:paraId="49DAACFA" w14:textId="7E998D65" w:rsidR="00BC2B70" w:rsidRPr="00C01E3D" w:rsidRDefault="00C01E3D" w:rsidP="00C01E3D">
            <w:pPr>
              <w:pStyle w:val="TableParagraph"/>
              <w:ind w:left="97"/>
              <w:rPr>
                <w:rFonts w:ascii="BlackCat Primary" w:hAnsi="BlackCat Primary"/>
              </w:rPr>
            </w:pPr>
            <w:r w:rsidRPr="00C01E3D">
              <w:rPr>
                <w:rFonts w:ascii="BlackCat Primary" w:hAnsi="BlackCat Primary"/>
              </w:rPr>
              <w:t>The equality plan feels part of the school’s</w:t>
            </w:r>
            <w:r>
              <w:rPr>
                <w:rFonts w:ascii="BlackCat Primary" w:hAnsi="BlackCat Primary"/>
              </w:rPr>
              <w:t xml:space="preserve"> </w:t>
            </w:r>
            <w:r w:rsidRPr="00C01E3D">
              <w:rPr>
                <w:rFonts w:ascii="BlackCat Primary" w:hAnsi="BlackCat Primary"/>
              </w:rPr>
              <w:t>ongoing improvement journey</w:t>
            </w:r>
          </w:p>
        </w:tc>
        <w:tc>
          <w:tcPr>
            <w:tcW w:w="2268" w:type="dxa"/>
            <w:vAlign w:val="center"/>
          </w:tcPr>
          <w:p w14:paraId="652AD760" w14:textId="4F728CAA" w:rsidR="00BC2B70" w:rsidRPr="00C01E3D" w:rsidRDefault="00C01E3D" w:rsidP="00C01E3D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BlackCat Primary" w:hAnsi="BlackCat Primary" w:cs="Arial"/>
              </w:rPr>
            </w:pPr>
            <w:r w:rsidRPr="00C01E3D">
              <w:rPr>
                <w:rFonts w:ascii="BlackCat Primary" w:hAnsi="BlackCat Primary" w:cs="Arial"/>
              </w:rPr>
              <w:t xml:space="preserve">To be reviewed </w:t>
            </w:r>
            <w:r>
              <w:rPr>
                <w:rFonts w:ascii="BlackCat Primary" w:hAnsi="BlackCat Primary" w:cs="Arial"/>
              </w:rPr>
              <w:t>Autumn INSET day</w:t>
            </w:r>
          </w:p>
        </w:tc>
      </w:tr>
    </w:tbl>
    <w:p w14:paraId="5B1178DD" w14:textId="77777777" w:rsidR="00CE79FF" w:rsidRPr="00C01E3D" w:rsidRDefault="00CE79FF" w:rsidP="00877CAD">
      <w:pPr>
        <w:pStyle w:val="ListParagraph"/>
        <w:rPr>
          <w:rFonts w:ascii="BlackCat Primary" w:hAnsi="BlackCat Primary"/>
          <w:lang w:eastAsia="ja-JP"/>
        </w:rPr>
      </w:pPr>
    </w:p>
    <w:sectPr w:rsidR="00CE79FF" w:rsidRPr="00C01E3D" w:rsidSect="00877CAD">
      <w:footerReference w:type="first" r:id="rId15"/>
      <w:pgSz w:w="16838" w:h="11906" w:orient="landscape"/>
      <w:pgMar w:top="-1297" w:right="1440" w:bottom="709" w:left="1440" w:header="0" w:footer="1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17C80" w14:textId="77777777" w:rsidR="00F1011F" w:rsidRDefault="00F1011F">
      <w:pPr>
        <w:spacing w:after="0" w:line="240" w:lineRule="auto"/>
      </w:pPr>
      <w:r>
        <w:separator/>
      </w:r>
    </w:p>
  </w:endnote>
  <w:endnote w:type="continuationSeparator" w:id="0">
    <w:p w14:paraId="2555E432" w14:textId="77777777" w:rsidR="00F1011F" w:rsidRDefault="00F1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BlackCat Primary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365F6" w14:textId="55E905AB" w:rsidR="00EE4A72" w:rsidRPr="00EE4A72" w:rsidRDefault="00296B18" w:rsidP="00EE4A72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Last updated Sept 2023</w:t>
    </w:r>
  </w:p>
  <w:p w14:paraId="18CB7373" w14:textId="77777777" w:rsidR="00EE4A72" w:rsidRDefault="00EE4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41639" w14:textId="77777777" w:rsidR="00F1011F" w:rsidRDefault="00F1011F">
      <w:pPr>
        <w:spacing w:after="0" w:line="240" w:lineRule="auto"/>
      </w:pPr>
      <w:r>
        <w:separator/>
      </w:r>
    </w:p>
  </w:footnote>
  <w:footnote w:type="continuationSeparator" w:id="0">
    <w:p w14:paraId="5F0469A9" w14:textId="77777777" w:rsidR="00F1011F" w:rsidRDefault="00F10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E77"/>
    <w:multiLevelType w:val="hybridMultilevel"/>
    <w:tmpl w:val="481E1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7B52"/>
    <w:multiLevelType w:val="hybridMultilevel"/>
    <w:tmpl w:val="82B62620"/>
    <w:lvl w:ilvl="0" w:tplc="650AB18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521CD"/>
    <w:multiLevelType w:val="hybridMultilevel"/>
    <w:tmpl w:val="D5AEF6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3F31F42"/>
    <w:multiLevelType w:val="hybridMultilevel"/>
    <w:tmpl w:val="D32CB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C2431"/>
    <w:multiLevelType w:val="hybridMultilevel"/>
    <w:tmpl w:val="3B5CC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3375D3"/>
    <w:multiLevelType w:val="hybridMultilevel"/>
    <w:tmpl w:val="7AFEDC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F77986"/>
    <w:multiLevelType w:val="hybridMultilevel"/>
    <w:tmpl w:val="CFAA4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E4527"/>
    <w:multiLevelType w:val="hybridMultilevel"/>
    <w:tmpl w:val="19BA47C6"/>
    <w:lvl w:ilvl="0" w:tplc="650AB18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B038E"/>
    <w:multiLevelType w:val="hybridMultilevel"/>
    <w:tmpl w:val="9D9CE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6C1D26"/>
    <w:multiLevelType w:val="hybridMultilevel"/>
    <w:tmpl w:val="CFC8C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84D97"/>
    <w:multiLevelType w:val="hybridMultilevel"/>
    <w:tmpl w:val="41BEA91C"/>
    <w:lvl w:ilvl="0" w:tplc="6926409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E46E9"/>
    <w:multiLevelType w:val="hybridMultilevel"/>
    <w:tmpl w:val="3404F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917FB"/>
    <w:multiLevelType w:val="hybridMultilevel"/>
    <w:tmpl w:val="EDA6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13E4A"/>
    <w:multiLevelType w:val="hybridMultilevel"/>
    <w:tmpl w:val="D93C8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86110A"/>
    <w:multiLevelType w:val="hybridMultilevel"/>
    <w:tmpl w:val="C42661A4"/>
    <w:lvl w:ilvl="0" w:tplc="650AB18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0664F"/>
    <w:multiLevelType w:val="hybridMultilevel"/>
    <w:tmpl w:val="71EAB9B6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42211F29"/>
    <w:multiLevelType w:val="hybridMultilevel"/>
    <w:tmpl w:val="2A0A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A67C2"/>
    <w:multiLevelType w:val="hybridMultilevel"/>
    <w:tmpl w:val="989AD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34268F"/>
    <w:multiLevelType w:val="hybridMultilevel"/>
    <w:tmpl w:val="2278C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E24BF"/>
    <w:multiLevelType w:val="hybridMultilevel"/>
    <w:tmpl w:val="180A779C"/>
    <w:lvl w:ilvl="0" w:tplc="3BE6444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372066B"/>
    <w:multiLevelType w:val="hybridMultilevel"/>
    <w:tmpl w:val="EBBAF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F1C16"/>
    <w:multiLevelType w:val="hybridMultilevel"/>
    <w:tmpl w:val="3EF6D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F478F7"/>
    <w:multiLevelType w:val="hybridMultilevel"/>
    <w:tmpl w:val="DE807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74DBB"/>
    <w:multiLevelType w:val="hybridMultilevel"/>
    <w:tmpl w:val="796A6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8B1D07"/>
    <w:multiLevelType w:val="hybridMultilevel"/>
    <w:tmpl w:val="957893B4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6E44050E"/>
    <w:multiLevelType w:val="hybridMultilevel"/>
    <w:tmpl w:val="3C667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8A1935"/>
    <w:multiLevelType w:val="hybridMultilevel"/>
    <w:tmpl w:val="89E0D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152C73"/>
    <w:multiLevelType w:val="hybridMultilevel"/>
    <w:tmpl w:val="D37E3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223E9"/>
    <w:multiLevelType w:val="hybridMultilevel"/>
    <w:tmpl w:val="C5C6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A3903"/>
    <w:multiLevelType w:val="hybridMultilevel"/>
    <w:tmpl w:val="E3001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0"/>
  </w:num>
  <w:num w:numId="4">
    <w:abstractNumId w:val="1"/>
  </w:num>
  <w:num w:numId="5">
    <w:abstractNumId w:val="14"/>
  </w:num>
  <w:num w:numId="6">
    <w:abstractNumId w:val="7"/>
  </w:num>
  <w:num w:numId="7">
    <w:abstractNumId w:val="27"/>
  </w:num>
  <w:num w:numId="8">
    <w:abstractNumId w:val="18"/>
  </w:num>
  <w:num w:numId="9">
    <w:abstractNumId w:val="10"/>
  </w:num>
  <w:num w:numId="10">
    <w:abstractNumId w:val="19"/>
  </w:num>
  <w:num w:numId="11">
    <w:abstractNumId w:val="4"/>
  </w:num>
  <w:num w:numId="12">
    <w:abstractNumId w:val="21"/>
  </w:num>
  <w:num w:numId="13">
    <w:abstractNumId w:val="5"/>
  </w:num>
  <w:num w:numId="14">
    <w:abstractNumId w:val="26"/>
  </w:num>
  <w:num w:numId="15">
    <w:abstractNumId w:val="13"/>
  </w:num>
  <w:num w:numId="16">
    <w:abstractNumId w:val="25"/>
  </w:num>
  <w:num w:numId="17">
    <w:abstractNumId w:val="23"/>
  </w:num>
  <w:num w:numId="18">
    <w:abstractNumId w:val="29"/>
  </w:num>
  <w:num w:numId="19">
    <w:abstractNumId w:val="2"/>
  </w:num>
  <w:num w:numId="20">
    <w:abstractNumId w:val="24"/>
  </w:num>
  <w:num w:numId="21">
    <w:abstractNumId w:val="15"/>
  </w:num>
  <w:num w:numId="22">
    <w:abstractNumId w:val="17"/>
  </w:num>
  <w:num w:numId="23">
    <w:abstractNumId w:val="8"/>
  </w:num>
  <w:num w:numId="24">
    <w:abstractNumId w:val="22"/>
  </w:num>
  <w:num w:numId="25">
    <w:abstractNumId w:val="12"/>
  </w:num>
  <w:num w:numId="26">
    <w:abstractNumId w:val="0"/>
  </w:num>
  <w:num w:numId="27">
    <w:abstractNumId w:val="6"/>
  </w:num>
  <w:num w:numId="28">
    <w:abstractNumId w:val="3"/>
  </w:num>
  <w:num w:numId="29">
    <w:abstractNumId w:val="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FE"/>
    <w:rsid w:val="00005CC9"/>
    <w:rsid w:val="00013453"/>
    <w:rsid w:val="0002480D"/>
    <w:rsid w:val="00045160"/>
    <w:rsid w:val="00047A11"/>
    <w:rsid w:val="0005295A"/>
    <w:rsid w:val="00054030"/>
    <w:rsid w:val="00057C93"/>
    <w:rsid w:val="00063CBA"/>
    <w:rsid w:val="00070F12"/>
    <w:rsid w:val="0009102A"/>
    <w:rsid w:val="00096713"/>
    <w:rsid w:val="000A2E33"/>
    <w:rsid w:val="000A3370"/>
    <w:rsid w:val="000A7162"/>
    <w:rsid w:val="000B0FE9"/>
    <w:rsid w:val="000B5C34"/>
    <w:rsid w:val="000C6EC1"/>
    <w:rsid w:val="000D058C"/>
    <w:rsid w:val="000D1000"/>
    <w:rsid w:val="000F2E97"/>
    <w:rsid w:val="000F69FB"/>
    <w:rsid w:val="001115F4"/>
    <w:rsid w:val="00113BEE"/>
    <w:rsid w:val="00123DBB"/>
    <w:rsid w:val="001275EA"/>
    <w:rsid w:val="00140545"/>
    <w:rsid w:val="0015764B"/>
    <w:rsid w:val="00167476"/>
    <w:rsid w:val="00172989"/>
    <w:rsid w:val="001746AC"/>
    <w:rsid w:val="00176E0D"/>
    <w:rsid w:val="00177FA2"/>
    <w:rsid w:val="001913C0"/>
    <w:rsid w:val="00197657"/>
    <w:rsid w:val="001A0E7D"/>
    <w:rsid w:val="001A5D4C"/>
    <w:rsid w:val="001B5F18"/>
    <w:rsid w:val="001D08FF"/>
    <w:rsid w:val="001E639C"/>
    <w:rsid w:val="0020305A"/>
    <w:rsid w:val="00224BEE"/>
    <w:rsid w:val="002401A8"/>
    <w:rsid w:val="0024395B"/>
    <w:rsid w:val="002468CC"/>
    <w:rsid w:val="00251632"/>
    <w:rsid w:val="002602A1"/>
    <w:rsid w:val="00264EDA"/>
    <w:rsid w:val="002664F1"/>
    <w:rsid w:val="002745D7"/>
    <w:rsid w:val="0027740A"/>
    <w:rsid w:val="00281194"/>
    <w:rsid w:val="00281381"/>
    <w:rsid w:val="00294E54"/>
    <w:rsid w:val="00296B18"/>
    <w:rsid w:val="00296D12"/>
    <w:rsid w:val="002A3A91"/>
    <w:rsid w:val="002B0429"/>
    <w:rsid w:val="002B53F1"/>
    <w:rsid w:val="002B7034"/>
    <w:rsid w:val="002D12E0"/>
    <w:rsid w:val="002D6D7D"/>
    <w:rsid w:val="002E094B"/>
    <w:rsid w:val="003006FF"/>
    <w:rsid w:val="00303284"/>
    <w:rsid w:val="00312013"/>
    <w:rsid w:val="003120AA"/>
    <w:rsid w:val="003126FD"/>
    <w:rsid w:val="00315A4B"/>
    <w:rsid w:val="003236C5"/>
    <w:rsid w:val="00326BE6"/>
    <w:rsid w:val="00335493"/>
    <w:rsid w:val="00341EBC"/>
    <w:rsid w:val="00342BC5"/>
    <w:rsid w:val="00343A9B"/>
    <w:rsid w:val="0035634A"/>
    <w:rsid w:val="00362D66"/>
    <w:rsid w:val="00365C72"/>
    <w:rsid w:val="003979A3"/>
    <w:rsid w:val="003A225A"/>
    <w:rsid w:val="003B65D6"/>
    <w:rsid w:val="003C4E74"/>
    <w:rsid w:val="003E4F93"/>
    <w:rsid w:val="003E6933"/>
    <w:rsid w:val="003F59DD"/>
    <w:rsid w:val="00402B15"/>
    <w:rsid w:val="00404C6A"/>
    <w:rsid w:val="004142FE"/>
    <w:rsid w:val="00415BA3"/>
    <w:rsid w:val="004220BC"/>
    <w:rsid w:val="004274AB"/>
    <w:rsid w:val="00431515"/>
    <w:rsid w:val="004334ED"/>
    <w:rsid w:val="004337CF"/>
    <w:rsid w:val="00434AF1"/>
    <w:rsid w:val="00441053"/>
    <w:rsid w:val="00462726"/>
    <w:rsid w:val="00463BB1"/>
    <w:rsid w:val="004657D4"/>
    <w:rsid w:val="0046628C"/>
    <w:rsid w:val="00470003"/>
    <w:rsid w:val="00471AA9"/>
    <w:rsid w:val="004A3763"/>
    <w:rsid w:val="004E0634"/>
    <w:rsid w:val="004E4CFA"/>
    <w:rsid w:val="004E6D9E"/>
    <w:rsid w:val="004E708D"/>
    <w:rsid w:val="004F5DF8"/>
    <w:rsid w:val="00507228"/>
    <w:rsid w:val="00510807"/>
    <w:rsid w:val="0051095F"/>
    <w:rsid w:val="00517B3A"/>
    <w:rsid w:val="00517DBE"/>
    <w:rsid w:val="005265C9"/>
    <w:rsid w:val="00554ADD"/>
    <w:rsid w:val="00554B59"/>
    <w:rsid w:val="00556EAA"/>
    <w:rsid w:val="005819EB"/>
    <w:rsid w:val="00596763"/>
    <w:rsid w:val="00596E1B"/>
    <w:rsid w:val="005974E0"/>
    <w:rsid w:val="005B09E8"/>
    <w:rsid w:val="005C6C3E"/>
    <w:rsid w:val="005C7463"/>
    <w:rsid w:val="005C7940"/>
    <w:rsid w:val="005D1FEB"/>
    <w:rsid w:val="005E5BFE"/>
    <w:rsid w:val="005E766D"/>
    <w:rsid w:val="005F0AC2"/>
    <w:rsid w:val="00605633"/>
    <w:rsid w:val="0062425D"/>
    <w:rsid w:val="00627E6B"/>
    <w:rsid w:val="0063455E"/>
    <w:rsid w:val="00636257"/>
    <w:rsid w:val="00641C96"/>
    <w:rsid w:val="00646E93"/>
    <w:rsid w:val="006727A3"/>
    <w:rsid w:val="006751E4"/>
    <w:rsid w:val="00687221"/>
    <w:rsid w:val="0069333A"/>
    <w:rsid w:val="00695072"/>
    <w:rsid w:val="006A3AC5"/>
    <w:rsid w:val="006A4B7A"/>
    <w:rsid w:val="006A4BEF"/>
    <w:rsid w:val="006A76F7"/>
    <w:rsid w:val="006B2418"/>
    <w:rsid w:val="006B6A19"/>
    <w:rsid w:val="006F4D2A"/>
    <w:rsid w:val="00730E4A"/>
    <w:rsid w:val="00744347"/>
    <w:rsid w:val="00744998"/>
    <w:rsid w:val="00751875"/>
    <w:rsid w:val="00757557"/>
    <w:rsid w:val="00773FB3"/>
    <w:rsid w:val="00774724"/>
    <w:rsid w:val="00777D57"/>
    <w:rsid w:val="00783814"/>
    <w:rsid w:val="007857BB"/>
    <w:rsid w:val="00786102"/>
    <w:rsid w:val="00792086"/>
    <w:rsid w:val="007B0C13"/>
    <w:rsid w:val="007B3E8B"/>
    <w:rsid w:val="007D7786"/>
    <w:rsid w:val="007E126E"/>
    <w:rsid w:val="007E5B19"/>
    <w:rsid w:val="007F76CF"/>
    <w:rsid w:val="0080244C"/>
    <w:rsid w:val="00806157"/>
    <w:rsid w:val="00806AE6"/>
    <w:rsid w:val="008072C8"/>
    <w:rsid w:val="008153CC"/>
    <w:rsid w:val="0081758B"/>
    <w:rsid w:val="0082625A"/>
    <w:rsid w:val="00836D31"/>
    <w:rsid w:val="0086321A"/>
    <w:rsid w:val="00877123"/>
    <w:rsid w:val="00877774"/>
    <w:rsid w:val="00877CAD"/>
    <w:rsid w:val="008816AC"/>
    <w:rsid w:val="0089264A"/>
    <w:rsid w:val="008B292C"/>
    <w:rsid w:val="008C0C71"/>
    <w:rsid w:val="008E423A"/>
    <w:rsid w:val="008E510C"/>
    <w:rsid w:val="008E6F6A"/>
    <w:rsid w:val="008F04CA"/>
    <w:rsid w:val="00915BEC"/>
    <w:rsid w:val="00920C93"/>
    <w:rsid w:val="00921C47"/>
    <w:rsid w:val="00931FA5"/>
    <w:rsid w:val="00935914"/>
    <w:rsid w:val="00935F9D"/>
    <w:rsid w:val="00950DAB"/>
    <w:rsid w:val="00953673"/>
    <w:rsid w:val="00954A40"/>
    <w:rsid w:val="00957AFC"/>
    <w:rsid w:val="0096429D"/>
    <w:rsid w:val="00971E50"/>
    <w:rsid w:val="00986D30"/>
    <w:rsid w:val="00993F99"/>
    <w:rsid w:val="00995E90"/>
    <w:rsid w:val="009A60A7"/>
    <w:rsid w:val="009B65BF"/>
    <w:rsid w:val="009B6B2F"/>
    <w:rsid w:val="009B7A32"/>
    <w:rsid w:val="009D7560"/>
    <w:rsid w:val="009E5342"/>
    <w:rsid w:val="009F1BAF"/>
    <w:rsid w:val="00A01509"/>
    <w:rsid w:val="00A03F35"/>
    <w:rsid w:val="00A05CFF"/>
    <w:rsid w:val="00A15A3D"/>
    <w:rsid w:val="00A231BF"/>
    <w:rsid w:val="00A24A82"/>
    <w:rsid w:val="00A3070D"/>
    <w:rsid w:val="00A30FB2"/>
    <w:rsid w:val="00A35222"/>
    <w:rsid w:val="00A50503"/>
    <w:rsid w:val="00A51BBD"/>
    <w:rsid w:val="00A65B06"/>
    <w:rsid w:val="00A70B22"/>
    <w:rsid w:val="00A87F3C"/>
    <w:rsid w:val="00AA4085"/>
    <w:rsid w:val="00AB3317"/>
    <w:rsid w:val="00AC2F87"/>
    <w:rsid w:val="00AD3F6D"/>
    <w:rsid w:val="00AD6423"/>
    <w:rsid w:val="00AE6678"/>
    <w:rsid w:val="00AE6C59"/>
    <w:rsid w:val="00AF2D13"/>
    <w:rsid w:val="00B01CD8"/>
    <w:rsid w:val="00B038F6"/>
    <w:rsid w:val="00B13F6E"/>
    <w:rsid w:val="00B26852"/>
    <w:rsid w:val="00B33F57"/>
    <w:rsid w:val="00B34424"/>
    <w:rsid w:val="00B446C0"/>
    <w:rsid w:val="00B4574E"/>
    <w:rsid w:val="00B56314"/>
    <w:rsid w:val="00B63C94"/>
    <w:rsid w:val="00B94993"/>
    <w:rsid w:val="00BA1700"/>
    <w:rsid w:val="00BB359E"/>
    <w:rsid w:val="00BC2B70"/>
    <w:rsid w:val="00BC7043"/>
    <w:rsid w:val="00BC776D"/>
    <w:rsid w:val="00BE6F40"/>
    <w:rsid w:val="00BF3E6F"/>
    <w:rsid w:val="00BF40E6"/>
    <w:rsid w:val="00C01E3D"/>
    <w:rsid w:val="00C03D14"/>
    <w:rsid w:val="00C15482"/>
    <w:rsid w:val="00C157D2"/>
    <w:rsid w:val="00C242D7"/>
    <w:rsid w:val="00C26FC4"/>
    <w:rsid w:val="00C3188E"/>
    <w:rsid w:val="00C343A4"/>
    <w:rsid w:val="00C4374C"/>
    <w:rsid w:val="00C500E5"/>
    <w:rsid w:val="00C51C82"/>
    <w:rsid w:val="00C614AF"/>
    <w:rsid w:val="00C664AF"/>
    <w:rsid w:val="00C67451"/>
    <w:rsid w:val="00C80954"/>
    <w:rsid w:val="00C95335"/>
    <w:rsid w:val="00CA5E49"/>
    <w:rsid w:val="00CB6207"/>
    <w:rsid w:val="00CB660C"/>
    <w:rsid w:val="00CC0229"/>
    <w:rsid w:val="00CC0904"/>
    <w:rsid w:val="00CC3392"/>
    <w:rsid w:val="00CE391F"/>
    <w:rsid w:val="00CE6F83"/>
    <w:rsid w:val="00CE79FF"/>
    <w:rsid w:val="00CF4E6C"/>
    <w:rsid w:val="00D0517C"/>
    <w:rsid w:val="00D1125F"/>
    <w:rsid w:val="00D127CB"/>
    <w:rsid w:val="00D155B9"/>
    <w:rsid w:val="00D20474"/>
    <w:rsid w:val="00D24E90"/>
    <w:rsid w:val="00D264FF"/>
    <w:rsid w:val="00D265D0"/>
    <w:rsid w:val="00D47FE1"/>
    <w:rsid w:val="00D54920"/>
    <w:rsid w:val="00D8454F"/>
    <w:rsid w:val="00D86F63"/>
    <w:rsid w:val="00DB03FE"/>
    <w:rsid w:val="00DC198E"/>
    <w:rsid w:val="00DD4E2B"/>
    <w:rsid w:val="00E0057A"/>
    <w:rsid w:val="00E1499F"/>
    <w:rsid w:val="00E361B6"/>
    <w:rsid w:val="00E51810"/>
    <w:rsid w:val="00E568A0"/>
    <w:rsid w:val="00E56C5A"/>
    <w:rsid w:val="00E75FCF"/>
    <w:rsid w:val="00E8470C"/>
    <w:rsid w:val="00E9003A"/>
    <w:rsid w:val="00E9308B"/>
    <w:rsid w:val="00E958E0"/>
    <w:rsid w:val="00E96221"/>
    <w:rsid w:val="00EA0951"/>
    <w:rsid w:val="00EA758F"/>
    <w:rsid w:val="00EB1E08"/>
    <w:rsid w:val="00EB44E1"/>
    <w:rsid w:val="00EB71E2"/>
    <w:rsid w:val="00ED4525"/>
    <w:rsid w:val="00EE4A72"/>
    <w:rsid w:val="00F016F6"/>
    <w:rsid w:val="00F071EC"/>
    <w:rsid w:val="00F07941"/>
    <w:rsid w:val="00F1011F"/>
    <w:rsid w:val="00F11F11"/>
    <w:rsid w:val="00F12383"/>
    <w:rsid w:val="00F133B4"/>
    <w:rsid w:val="00F13FCC"/>
    <w:rsid w:val="00F16F44"/>
    <w:rsid w:val="00F2648E"/>
    <w:rsid w:val="00F31A8A"/>
    <w:rsid w:val="00F437A7"/>
    <w:rsid w:val="00F4486E"/>
    <w:rsid w:val="00F46C3E"/>
    <w:rsid w:val="00F47D95"/>
    <w:rsid w:val="00F704C8"/>
    <w:rsid w:val="00F71E3A"/>
    <w:rsid w:val="00F7500F"/>
    <w:rsid w:val="00F75C5D"/>
    <w:rsid w:val="00F83257"/>
    <w:rsid w:val="00FA2D3D"/>
    <w:rsid w:val="00FA5439"/>
    <w:rsid w:val="00FB07DE"/>
    <w:rsid w:val="00FB15B8"/>
    <w:rsid w:val="00FB57B2"/>
    <w:rsid w:val="00FC2876"/>
    <w:rsid w:val="00FC6154"/>
    <w:rsid w:val="00FF1FE5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8DF3D"/>
  <w15:docId w15:val="{55059361-F03B-4F54-8BC9-AF9F6D13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B03FE"/>
    <w:pPr>
      <w:ind w:left="720"/>
      <w:contextualSpacing/>
    </w:pPr>
  </w:style>
  <w:style w:type="table" w:styleId="LightGrid">
    <w:name w:val="Light Grid"/>
    <w:basedOn w:val="TableNormal"/>
    <w:uiPriority w:val="62"/>
    <w:rsid w:val="00DB03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nhideWhenUsed/>
    <w:rsid w:val="00DB0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B03FE"/>
  </w:style>
  <w:style w:type="character" w:styleId="CommentReference">
    <w:name w:val="annotation reference"/>
    <w:basedOn w:val="DefaultParagraphFont"/>
    <w:uiPriority w:val="99"/>
    <w:semiHidden/>
    <w:unhideWhenUsed/>
    <w:rsid w:val="0026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E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D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74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724"/>
  </w:style>
  <w:style w:type="character" w:styleId="Hyperlink">
    <w:name w:val="Hyperlink"/>
    <w:basedOn w:val="DefaultParagraphFont"/>
    <w:uiPriority w:val="99"/>
    <w:unhideWhenUsed/>
    <w:rsid w:val="00FC2876"/>
    <w:rPr>
      <w:color w:val="0000EE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1FA5"/>
    <w:rPr>
      <w:color w:val="990099" w:themeColor="followedHyperlink"/>
      <w:u w:val="single"/>
    </w:rPr>
  </w:style>
  <w:style w:type="paragraph" w:customStyle="1" w:styleId="Default">
    <w:name w:val="Default"/>
    <w:rsid w:val="00BF40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8470C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3F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95367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TSB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6900"/>
      </a:accent1>
      <a:accent2>
        <a:srgbClr val="041E42"/>
      </a:accent2>
      <a:accent3>
        <a:srgbClr val="47D7AC"/>
      </a:accent3>
      <a:accent4>
        <a:srgbClr val="ECECEC"/>
      </a:accent4>
      <a:accent5>
        <a:srgbClr val="B1B1B1"/>
      </a:accent5>
      <a:accent6>
        <a:srgbClr val="FFFFFF"/>
      </a:accent6>
      <a:hlink>
        <a:srgbClr val="0000EE"/>
      </a:hlink>
      <a:folHlink>
        <a:srgbClr val="9900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FBCB-3D25-4389-A99B-8CD3BA77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Andrew</dc:creator>
  <cp:lastModifiedBy>Windows User</cp:lastModifiedBy>
  <cp:revision>9</cp:revision>
  <dcterms:created xsi:type="dcterms:W3CDTF">2023-11-27T10:04:00Z</dcterms:created>
  <dcterms:modified xsi:type="dcterms:W3CDTF">2024-01-25T11:00:00Z</dcterms:modified>
</cp:coreProperties>
</file>